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182" w:type="pct"/>
        <w:tblInd w:w="-567" w:type="dxa"/>
        <w:tblLook w:val="01E0" w:firstRow="1" w:lastRow="1" w:firstColumn="1" w:lastColumn="1" w:noHBand="0" w:noVBand="0"/>
      </w:tblPr>
      <w:tblGrid>
        <w:gridCol w:w="7528"/>
        <w:gridCol w:w="8267"/>
      </w:tblGrid>
      <w:tr w:rsidR="00C06BC0" w:rsidRPr="00A06FEB" w14:paraId="7CC8BA88" w14:textId="77777777" w:rsidTr="008C4704">
        <w:trPr>
          <w:trHeight w:val="1302"/>
        </w:trPr>
        <w:tc>
          <w:tcPr>
            <w:tcW w:w="2383" w:type="pct"/>
          </w:tcPr>
          <w:p w14:paraId="6EFE9F9E" w14:textId="77777777" w:rsidR="007E1A06" w:rsidRPr="00A06FEB" w:rsidRDefault="007E1A06" w:rsidP="007E1A06">
            <w:pPr>
              <w:jc w:val="center"/>
              <w:rPr>
                <w:rFonts w:ascii="Times New Roman" w:hAnsi="Times New Roman" w:cs="Times New Roman"/>
                <w:sz w:val="28"/>
                <w:szCs w:val="28"/>
                <w:lang w:val="en-US"/>
              </w:rPr>
            </w:pPr>
            <w:r w:rsidRPr="00A06FEB">
              <w:rPr>
                <w:rFonts w:ascii="Times New Roman" w:hAnsi="Times New Roman" w:cs="Times New Roman"/>
                <w:sz w:val="28"/>
                <w:szCs w:val="28"/>
                <w:lang w:val="en-US"/>
              </w:rPr>
              <w:t>BỘ TƯ PHÁP</w:t>
            </w:r>
          </w:p>
          <w:p w14:paraId="393E692F" w14:textId="77777777" w:rsidR="00C06BC0" w:rsidRPr="00A06FEB" w:rsidRDefault="00FE729A" w:rsidP="00FE729A">
            <w:pPr>
              <w:jc w:val="center"/>
              <w:rPr>
                <w:rFonts w:ascii="Times New Roman" w:eastAsia="Times New Roman" w:hAnsi="Times New Roman" w:cs="Times New Roman"/>
                <w:b/>
                <w:color w:val="auto"/>
                <w:sz w:val="28"/>
                <w:szCs w:val="28"/>
                <w:lang w:val="nl-NL"/>
              </w:rPr>
            </w:pPr>
            <w:r>
              <w:rPr>
                <w:noProof/>
                <w:sz w:val="28"/>
                <w:szCs w:val="28"/>
                <w:lang w:val="en-US" w:eastAsia="en-US"/>
              </w:rPr>
              <mc:AlternateContent>
                <mc:Choice Requires="wps">
                  <w:drawing>
                    <wp:anchor distT="4294967283" distB="4294967283" distL="114300" distR="114300" simplePos="0" relativeHeight="251657216" behindDoc="0" locked="0" layoutInCell="1" allowOverlap="1" wp14:anchorId="365ABCD4" wp14:editId="520AEDC7">
                      <wp:simplePos x="0" y="0"/>
                      <wp:positionH relativeFrom="column">
                        <wp:posOffset>1791970</wp:posOffset>
                      </wp:positionH>
                      <wp:positionV relativeFrom="paragraph">
                        <wp:posOffset>238759</wp:posOffset>
                      </wp:positionV>
                      <wp:extent cx="951230" cy="0"/>
                      <wp:effectExtent l="0" t="0" r="2032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a:xfrm>
                                <a:off x="0" y="0"/>
                                <a:ext cx="95123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E2B121A" id="Straight Connector 3" o:spid="_x0000_s1026" style="position:absolute;z-index:251657216;visibility:visible;mso-wrap-style:square;mso-width-percent:0;mso-height-percent:0;mso-wrap-distance-left:9pt;mso-wrap-distance-top:-36e-5mm;mso-wrap-distance-right:9pt;mso-wrap-distance-bottom:-36e-5mm;mso-position-horizontal:absolute;mso-position-horizontal-relative:text;mso-position-vertical:absolute;mso-position-vertical-relative:text;mso-width-percent:0;mso-height-percent:0;mso-width-relative:page;mso-height-relative:page" from="141.1pt,18.8pt" to="3in,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" strokecolor="windowText" strokeweight=".5pt">
                      <v:stroke joinstyle="miter"/>
                    </v:line>
                  </w:pict>
                </mc:Fallback>
              </mc:AlternateContent>
            </w:r>
            <w:r>
              <w:rPr>
                <w:rFonts w:ascii="Times New Roman" w:eastAsia="Times New Roman" w:hAnsi="Times New Roman" w:cs="Times New Roman"/>
                <w:b/>
                <w:color w:val="auto"/>
                <w:spacing w:val="-12"/>
                <w:sz w:val="28"/>
                <w:szCs w:val="28"/>
                <w:lang w:val="nl-NL"/>
              </w:rPr>
              <w:t>C</w:t>
            </w:r>
            <w:r w:rsidR="007E1A06" w:rsidRPr="00A06FEB">
              <w:rPr>
                <w:rFonts w:ascii="Times New Roman" w:eastAsia="Times New Roman" w:hAnsi="Times New Roman" w:cs="Times New Roman"/>
                <w:b/>
                <w:color w:val="auto"/>
                <w:spacing w:val="-12"/>
                <w:sz w:val="28"/>
                <w:szCs w:val="28"/>
                <w:lang w:val="nl-NL"/>
              </w:rPr>
              <w:t>Ụ</w:t>
            </w:r>
            <w:r>
              <w:rPr>
                <w:rFonts w:ascii="Times New Roman" w:eastAsia="Times New Roman" w:hAnsi="Times New Roman" w:cs="Times New Roman"/>
                <w:b/>
                <w:color w:val="auto"/>
                <w:spacing w:val="-12"/>
                <w:sz w:val="28"/>
                <w:szCs w:val="28"/>
                <w:lang w:val="nl-NL"/>
              </w:rPr>
              <w:t>C</w:t>
            </w:r>
            <w:r w:rsidR="007E1A06" w:rsidRPr="00A06FEB">
              <w:rPr>
                <w:rFonts w:ascii="Times New Roman" w:eastAsia="Times New Roman" w:hAnsi="Times New Roman" w:cs="Times New Roman"/>
                <w:b/>
                <w:color w:val="auto"/>
                <w:spacing w:val="-12"/>
                <w:sz w:val="28"/>
                <w:szCs w:val="28"/>
                <w:lang w:val="nl-NL"/>
              </w:rPr>
              <w:t xml:space="preserve"> </w:t>
            </w:r>
            <w:r>
              <w:rPr>
                <w:rFonts w:ascii="Times New Roman" w:eastAsia="Times New Roman" w:hAnsi="Times New Roman" w:cs="Times New Roman"/>
                <w:b/>
                <w:color w:val="auto"/>
                <w:spacing w:val="-12"/>
                <w:sz w:val="28"/>
                <w:szCs w:val="28"/>
                <w:lang w:val="nl-NL"/>
              </w:rPr>
              <w:t>KẾ HOẠCH - TÀI CHÍNH</w:t>
            </w:r>
          </w:p>
        </w:tc>
        <w:tc>
          <w:tcPr>
            <w:tcW w:w="2617" w:type="pct"/>
          </w:tcPr>
          <w:p w14:paraId="2A56026C" w14:textId="77777777" w:rsidR="00C06BC0" w:rsidRPr="00A06FEB" w:rsidRDefault="00C06BC0" w:rsidP="00E80C89">
            <w:pPr>
              <w:jc w:val="center"/>
              <w:rPr>
                <w:rFonts w:ascii="Times New Roman" w:eastAsia="Times New Roman" w:hAnsi="Times New Roman" w:cs="Times New Roman"/>
                <w:color w:val="auto"/>
                <w:sz w:val="28"/>
                <w:szCs w:val="28"/>
                <w:vertAlign w:val="superscript"/>
                <w:lang w:val="nl-NL"/>
              </w:rPr>
            </w:pPr>
            <w:r w:rsidRPr="00A06FEB">
              <w:rPr>
                <w:rFonts w:ascii="Times New Roman" w:eastAsia="Times New Roman" w:hAnsi="Times New Roman" w:cs="Times New Roman"/>
                <w:b/>
                <w:color w:val="auto"/>
                <w:spacing w:val="-8"/>
                <w:sz w:val="28"/>
                <w:szCs w:val="28"/>
                <w:lang w:val="nl-NL"/>
              </w:rPr>
              <w:t>CỘNG HÒA XÃ HỘI CHỦ NGHĨA VIỆT NAM</w:t>
            </w:r>
            <w:r w:rsidRPr="00A06FEB">
              <w:rPr>
                <w:rFonts w:ascii="Times New Roman" w:eastAsia="Times New Roman" w:hAnsi="Times New Roman" w:cs="Times New Roman"/>
                <w:b/>
                <w:color w:val="auto"/>
                <w:sz w:val="28"/>
                <w:szCs w:val="28"/>
                <w:lang w:val="nl-NL"/>
              </w:rPr>
              <w:br/>
              <w:t xml:space="preserve">Độc lập - Tự do - Hạnh phúc </w:t>
            </w:r>
          </w:p>
          <w:p w14:paraId="40A7B49D" w14:textId="77777777" w:rsidR="00C06BC0" w:rsidRPr="00A06FEB" w:rsidRDefault="00FE729A" w:rsidP="00334E61">
            <w:pPr>
              <w:spacing w:before="360"/>
              <w:jc w:val="center"/>
              <w:rPr>
                <w:rFonts w:ascii="Times New Roman" w:eastAsia="Times New Roman" w:hAnsi="Times New Roman" w:cs="Times New Roman"/>
                <w:color w:val="auto"/>
                <w:sz w:val="28"/>
                <w:szCs w:val="28"/>
                <w:lang w:val="nl-NL"/>
              </w:rPr>
            </w:pPr>
            <w:r>
              <w:rPr>
                <w:noProof/>
                <w:sz w:val="28"/>
                <w:szCs w:val="28"/>
                <w:lang w:val="en-US" w:eastAsia="en-US"/>
              </w:rPr>
              <mc:AlternateContent>
                <mc:Choice Requires="wps">
                  <w:drawing>
                    <wp:anchor distT="4294967283" distB="4294967283" distL="114300" distR="114300" simplePos="0" relativeHeight="251658240" behindDoc="0" locked="0" layoutInCell="1" allowOverlap="1" wp14:anchorId="0850C031" wp14:editId="1CE9C390">
                      <wp:simplePos x="0" y="0"/>
                      <wp:positionH relativeFrom="column">
                        <wp:posOffset>1424305</wp:posOffset>
                      </wp:positionH>
                      <wp:positionV relativeFrom="paragraph">
                        <wp:posOffset>24129</wp:posOffset>
                      </wp:positionV>
                      <wp:extent cx="2197735" cy="0"/>
                      <wp:effectExtent l="0" t="0" r="1206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a:xfrm>
                                <a:off x="0" y="0"/>
                                <a:ext cx="219773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FACEA94" id="Straight Connector 4" o:spid="_x0000_s1026" style="position:absolute;z-index:251658240;visibility:visible;mso-wrap-style:square;mso-width-percent:0;mso-height-percent:0;mso-wrap-distance-left:9pt;mso-wrap-distance-top:-36e-5mm;mso-wrap-distance-right:9pt;mso-wrap-distance-bottom:-36e-5mm;mso-position-horizontal:absolute;mso-position-horizontal-relative:text;mso-position-vertical:absolute;mso-position-vertical-relative:text;mso-width-percent:0;mso-height-percent:0;mso-width-relative:page;mso-height-relative:page" from="112.15pt,1.9pt" to="285.2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" strokecolor="windowText" strokeweight=".5pt">
                      <v:stroke joinstyle="miter"/>
                    </v:line>
                  </w:pict>
                </mc:Fallback>
              </mc:AlternateContent>
            </w:r>
            <w:r w:rsidR="00E82231" w:rsidRPr="00A06FEB">
              <w:rPr>
                <w:rFonts w:ascii="Times New Roman" w:eastAsia="Times New Roman" w:hAnsi="Times New Roman" w:cs="Times New Roman"/>
                <w:i/>
                <w:color w:val="auto"/>
                <w:sz w:val="28"/>
                <w:szCs w:val="28"/>
                <w:lang w:val="nl-NL"/>
              </w:rPr>
              <w:t>Hà Nội</w:t>
            </w:r>
            <w:r w:rsidR="00C06BC0" w:rsidRPr="00A06FEB">
              <w:rPr>
                <w:rFonts w:ascii="Times New Roman" w:eastAsia="Times New Roman" w:hAnsi="Times New Roman" w:cs="Times New Roman"/>
                <w:i/>
                <w:color w:val="auto"/>
                <w:sz w:val="28"/>
                <w:szCs w:val="28"/>
                <w:lang w:val="nl-NL"/>
              </w:rPr>
              <w:t>, ngày</w:t>
            </w:r>
            <w:r w:rsidR="002843E2" w:rsidRPr="00A06FEB">
              <w:rPr>
                <w:rFonts w:ascii="Times New Roman" w:eastAsia="Times New Roman" w:hAnsi="Times New Roman" w:cs="Times New Roman"/>
                <w:i/>
                <w:color w:val="auto"/>
                <w:sz w:val="28"/>
                <w:szCs w:val="28"/>
                <w:lang w:val="nl-NL"/>
              </w:rPr>
              <w:t xml:space="preserve"> </w:t>
            </w:r>
            <w:r w:rsidR="00334E61">
              <w:rPr>
                <w:rFonts w:ascii="Times New Roman" w:eastAsia="Times New Roman" w:hAnsi="Times New Roman" w:cs="Times New Roman"/>
                <w:i/>
                <w:color w:val="auto"/>
                <w:sz w:val="28"/>
                <w:szCs w:val="28"/>
                <w:lang w:val="nl-NL"/>
              </w:rPr>
              <w:t xml:space="preserve">       </w:t>
            </w:r>
            <w:r w:rsidR="007406D5">
              <w:rPr>
                <w:rFonts w:ascii="Times New Roman" w:eastAsia="Times New Roman" w:hAnsi="Times New Roman" w:cs="Times New Roman"/>
                <w:i/>
                <w:color w:val="auto"/>
                <w:sz w:val="28"/>
                <w:szCs w:val="28"/>
                <w:lang w:val="nl-NL"/>
              </w:rPr>
              <w:t xml:space="preserve"> </w:t>
            </w:r>
            <w:r w:rsidR="00C06BC0" w:rsidRPr="00A06FEB">
              <w:rPr>
                <w:rFonts w:ascii="Times New Roman" w:eastAsia="Times New Roman" w:hAnsi="Times New Roman" w:cs="Times New Roman"/>
                <w:i/>
                <w:color w:val="auto"/>
                <w:sz w:val="28"/>
                <w:szCs w:val="28"/>
                <w:lang w:val="nl-NL"/>
              </w:rPr>
              <w:t>tháng</w:t>
            </w:r>
            <w:r w:rsidR="00E82231" w:rsidRPr="00A06FEB">
              <w:rPr>
                <w:rFonts w:ascii="Times New Roman" w:eastAsia="Times New Roman" w:hAnsi="Times New Roman" w:cs="Times New Roman"/>
                <w:i/>
                <w:color w:val="auto"/>
                <w:sz w:val="28"/>
                <w:szCs w:val="28"/>
                <w:lang w:val="nl-NL"/>
              </w:rPr>
              <w:t xml:space="preserve"> </w:t>
            </w:r>
            <w:r w:rsidR="00334E61">
              <w:rPr>
                <w:rFonts w:ascii="Times New Roman" w:eastAsia="Times New Roman" w:hAnsi="Times New Roman" w:cs="Times New Roman"/>
                <w:i/>
                <w:color w:val="auto"/>
                <w:sz w:val="28"/>
                <w:szCs w:val="28"/>
                <w:lang w:val="nl-NL"/>
              </w:rPr>
              <w:t xml:space="preserve">    </w:t>
            </w:r>
            <w:r w:rsidR="00E82231" w:rsidRPr="00A06FEB">
              <w:rPr>
                <w:rFonts w:ascii="Times New Roman" w:eastAsia="Times New Roman" w:hAnsi="Times New Roman" w:cs="Times New Roman"/>
                <w:i/>
                <w:color w:val="auto"/>
                <w:sz w:val="28"/>
                <w:szCs w:val="28"/>
                <w:lang w:val="nl-NL"/>
              </w:rPr>
              <w:t xml:space="preserve"> </w:t>
            </w:r>
            <w:r w:rsidR="00C06BC0" w:rsidRPr="00A06FEB">
              <w:rPr>
                <w:rFonts w:ascii="Times New Roman" w:eastAsia="Times New Roman" w:hAnsi="Times New Roman" w:cs="Times New Roman"/>
                <w:i/>
                <w:color w:val="auto"/>
                <w:sz w:val="28"/>
                <w:szCs w:val="28"/>
                <w:lang w:val="nl-NL"/>
              </w:rPr>
              <w:t>năm</w:t>
            </w:r>
            <w:r w:rsidR="00E82231" w:rsidRPr="00A06FEB">
              <w:rPr>
                <w:rFonts w:ascii="Times New Roman" w:eastAsia="Times New Roman" w:hAnsi="Times New Roman" w:cs="Times New Roman"/>
                <w:i/>
                <w:color w:val="auto"/>
                <w:sz w:val="28"/>
                <w:szCs w:val="28"/>
                <w:lang w:val="nl-NL"/>
              </w:rPr>
              <w:t xml:space="preserve"> 2025</w:t>
            </w:r>
          </w:p>
        </w:tc>
      </w:tr>
    </w:tbl>
    <w:p w14:paraId="3BA8E8E5" w14:textId="77777777" w:rsidR="004C7F76" w:rsidRPr="00A06FEB" w:rsidRDefault="004C7F76" w:rsidP="004C7F76">
      <w:pPr>
        <w:rPr>
          <w:rFonts w:ascii="Times New Roman" w:hAnsi="Times New Roman" w:cs="Times New Roman"/>
          <w:b/>
          <w:color w:val="auto"/>
          <w:sz w:val="26"/>
          <w:szCs w:val="26"/>
          <w:lang w:eastAsia="zh-CN"/>
        </w:rPr>
      </w:pPr>
    </w:p>
    <w:p w14:paraId="59FB6BD6" w14:textId="77777777" w:rsidR="004C7F76" w:rsidRDefault="00247BF2" w:rsidP="00334E61">
      <w:pPr>
        <w:spacing w:before="40" w:after="40" w:line="276" w:lineRule="auto"/>
        <w:jc w:val="center"/>
        <w:rPr>
          <w:rFonts w:ascii="Times New Roman" w:hAnsi="Times New Roman" w:cs="Times New Roman"/>
          <w:b/>
          <w:color w:val="auto"/>
          <w:sz w:val="26"/>
          <w:szCs w:val="26"/>
          <w:lang w:val="en-US" w:eastAsia="zh-CN"/>
        </w:rPr>
      </w:pPr>
      <w:r w:rsidRPr="00A06FEB">
        <w:rPr>
          <w:rFonts w:ascii="Times New Roman" w:hAnsi="Times New Roman" w:cs="Times New Roman"/>
          <w:b/>
          <w:color w:val="auto"/>
          <w:sz w:val="26"/>
          <w:szCs w:val="26"/>
          <w:lang w:eastAsia="zh-CN"/>
        </w:rPr>
        <w:t xml:space="preserve">BẢN </w:t>
      </w:r>
      <w:r w:rsidR="00FE3442" w:rsidRPr="00A06FEB">
        <w:rPr>
          <w:rFonts w:ascii="Times New Roman" w:hAnsi="Times New Roman" w:cs="Times New Roman"/>
          <w:b/>
          <w:color w:val="auto"/>
          <w:sz w:val="26"/>
          <w:szCs w:val="26"/>
          <w:lang w:val="en-US" w:eastAsia="zh-CN"/>
        </w:rPr>
        <w:t xml:space="preserve">SO SÁNH, </w:t>
      </w:r>
      <w:r w:rsidRPr="00A06FEB">
        <w:rPr>
          <w:rFonts w:ascii="Times New Roman" w:hAnsi="Times New Roman" w:cs="Times New Roman"/>
          <w:b/>
          <w:color w:val="auto"/>
          <w:sz w:val="26"/>
          <w:szCs w:val="26"/>
          <w:lang w:eastAsia="zh-CN"/>
        </w:rPr>
        <w:t xml:space="preserve">THUYẾT MINH </w:t>
      </w:r>
      <w:r w:rsidR="006D543A" w:rsidRPr="00A06FEB">
        <w:rPr>
          <w:rFonts w:ascii="Times New Roman" w:hAnsi="Times New Roman" w:cs="Times New Roman"/>
          <w:b/>
          <w:color w:val="auto"/>
          <w:sz w:val="26"/>
          <w:szCs w:val="26"/>
          <w:lang w:val="en-US" w:eastAsia="zh-CN"/>
        </w:rPr>
        <w:t xml:space="preserve">NỘI DUNG </w:t>
      </w:r>
      <w:r w:rsidR="00BB4444" w:rsidRPr="00A06FEB">
        <w:rPr>
          <w:rFonts w:ascii="Times New Roman" w:hAnsi="Times New Roman" w:cs="Times New Roman"/>
          <w:b/>
          <w:color w:val="auto"/>
          <w:sz w:val="26"/>
          <w:szCs w:val="26"/>
          <w:lang w:eastAsia="zh-CN"/>
        </w:rPr>
        <w:t xml:space="preserve">DỰ THẢO </w:t>
      </w:r>
      <w:r w:rsidR="007E1A06" w:rsidRPr="00A06FEB">
        <w:rPr>
          <w:rFonts w:ascii="Times New Roman" w:hAnsi="Times New Roman" w:cs="Times New Roman"/>
          <w:b/>
          <w:color w:val="auto"/>
          <w:sz w:val="26"/>
          <w:szCs w:val="26"/>
          <w:lang w:val="en-US" w:eastAsia="zh-CN"/>
        </w:rPr>
        <w:t>THÔNG TƯ</w:t>
      </w:r>
    </w:p>
    <w:p w14:paraId="1D64D7FF" w14:textId="77777777" w:rsidR="00AC3A0F" w:rsidRDefault="00AC3A0F" w:rsidP="00334E61">
      <w:pPr>
        <w:spacing w:before="40" w:after="40" w:line="276" w:lineRule="auto"/>
        <w:jc w:val="center"/>
        <w:rPr>
          <w:rFonts w:ascii="Times New Roman" w:hAnsi="Times New Roman" w:cs="Times New Roman"/>
          <w:b/>
          <w:caps/>
          <w:color w:val="auto"/>
          <w:sz w:val="26"/>
          <w:szCs w:val="26"/>
          <w:lang w:val="en-US" w:eastAsia="zh-CN"/>
        </w:rPr>
      </w:pPr>
      <w:r w:rsidRPr="00AC3A0F">
        <w:rPr>
          <w:rFonts w:ascii="Times New Roman" w:hAnsi="Times New Roman" w:cs="Times New Roman"/>
          <w:b/>
          <w:caps/>
          <w:color w:val="auto"/>
          <w:sz w:val="26"/>
          <w:szCs w:val="26"/>
          <w:lang w:val="en-US" w:eastAsia="zh-CN"/>
        </w:rPr>
        <w:t>Phân cấp thẩm quyền quản lý của Bộ trưởng Bộ Tư pháp trong các lĩnh vực quản lý ngân sách, tài sản công, đầu tư xây dựng, đầu tư ứng dụng công nghệ thông tin</w:t>
      </w:r>
    </w:p>
    <w:p w14:paraId="40BF10A7" w14:textId="77777777" w:rsidR="0074148B" w:rsidRDefault="00A50DC9" w:rsidP="000954F6">
      <w:pPr>
        <w:jc w:val="center"/>
        <w:rPr>
          <w:rFonts w:ascii="Times New Roman Bold" w:eastAsia="Times New Roman" w:hAnsi="Times New Roman Bold" w:cs="Times New Roman"/>
          <w:i/>
          <w:caps/>
          <w:color w:val="auto"/>
          <w:spacing w:val="-4"/>
          <w:sz w:val="25"/>
          <w:szCs w:val="25"/>
          <w:lang w:val="en-US"/>
        </w:rPr>
      </w:pPr>
      <w:r w:rsidRPr="00DE05EB">
        <w:rPr>
          <w:rFonts w:ascii="Times New Roman Bold" w:eastAsia="Times New Roman" w:hAnsi="Times New Roman Bold" w:cs="Times New Roman"/>
          <w:i/>
          <w:caps/>
          <w:color w:val="auto"/>
          <w:spacing w:val="-4"/>
          <w:sz w:val="25"/>
          <w:szCs w:val="25"/>
          <w:lang w:val="en-US"/>
        </w:rPr>
        <w:t>(</w:t>
      </w:r>
      <w:r w:rsidR="00DE05EB" w:rsidRPr="00DE05EB">
        <w:rPr>
          <w:rFonts w:ascii="Times New Roman Bold" w:eastAsia="Times New Roman" w:hAnsi="Times New Roman Bold" w:cs="Times New Roman"/>
          <w:i/>
          <w:caps/>
          <w:color w:val="auto"/>
          <w:spacing w:val="-4"/>
          <w:sz w:val="25"/>
          <w:szCs w:val="25"/>
          <w:lang w:val="en-US"/>
        </w:rPr>
        <w:t xml:space="preserve">SO SÁNH VỚI </w:t>
      </w:r>
      <w:r w:rsidRPr="00DE05EB">
        <w:rPr>
          <w:rFonts w:ascii="Times New Roman Bold" w:eastAsia="Times New Roman" w:hAnsi="Times New Roman Bold" w:cs="Times New Roman"/>
          <w:i/>
          <w:caps/>
          <w:color w:val="auto"/>
          <w:spacing w:val="-4"/>
          <w:sz w:val="25"/>
          <w:szCs w:val="25"/>
          <w:lang w:val="en-US"/>
        </w:rPr>
        <w:t>QUY ĐỊNH PHÂN CẤP, ỦY QUYỀN QUẢN LÝ TÀI CHÍNH, TÀI SẢN CÔNG, MUA SẮM HÀNG HÓA, DỊCH VỤ, ĐẦU TƯ ỨNG DỤNG CÔNG NGHỆ THÔNG TIN VÀ ĐẦU TƯ CÔNG CỦA BỘ TƯ PHÁP</w:t>
      </w:r>
    </w:p>
    <w:p w14:paraId="7CEEA74A" w14:textId="77777777" w:rsidR="00A50DC9" w:rsidRPr="00DE05EB" w:rsidRDefault="00A50DC9" w:rsidP="000954F6">
      <w:pPr>
        <w:jc w:val="center"/>
        <w:rPr>
          <w:rFonts w:ascii="Times New Roman Bold" w:eastAsia="Times New Roman" w:hAnsi="Times New Roman Bold" w:cs="Times New Roman"/>
          <w:i/>
          <w:caps/>
          <w:color w:val="auto"/>
          <w:spacing w:val="-4"/>
          <w:sz w:val="25"/>
          <w:szCs w:val="25"/>
          <w:lang w:val="en-US"/>
        </w:rPr>
      </w:pPr>
      <w:r w:rsidRPr="00DE05EB">
        <w:rPr>
          <w:rFonts w:ascii="Times New Roman Bold" w:eastAsia="Times New Roman" w:hAnsi="Times New Roman Bold" w:cs="Times New Roman"/>
          <w:i/>
          <w:caps/>
          <w:color w:val="auto"/>
          <w:spacing w:val="-4"/>
          <w:sz w:val="25"/>
          <w:szCs w:val="25"/>
          <w:lang w:val="en-US"/>
        </w:rPr>
        <w:t>BAN HÀNH KÈM THEO QUYẾT ĐỊNH SỐ 496/QĐ-BTP NGÀY 31/3/2022 CỦA BỘ TRƯỞNG BỘ TƯ PHÁP)</w:t>
      </w:r>
    </w:p>
    <w:p w14:paraId="6A94ACCE" w14:textId="77777777" w:rsidR="00247BF2" w:rsidRPr="004C7F76" w:rsidRDefault="00247BF2" w:rsidP="007E1A06">
      <w:pPr>
        <w:rPr>
          <w:rFonts w:ascii="Times New Roman" w:hAnsi="Times New Roman" w:cs="Times New Roman"/>
          <w:b/>
          <w:color w:val="auto"/>
          <w:sz w:val="26"/>
          <w:szCs w:val="26"/>
          <w:lang w:eastAsia="zh-CN"/>
        </w:rPr>
      </w:pPr>
    </w:p>
    <w:tbl>
      <w:tblPr>
        <w:tblW w:w="1474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7"/>
        <w:gridCol w:w="4820"/>
        <w:gridCol w:w="3685"/>
      </w:tblGrid>
      <w:tr w:rsidR="00E82231" w:rsidRPr="004C7F76" w14:paraId="047B0012" w14:textId="77777777" w:rsidTr="00565957">
        <w:trPr>
          <w:trHeight w:val="808"/>
          <w:tblHeader/>
        </w:trPr>
        <w:tc>
          <w:tcPr>
            <w:tcW w:w="6237" w:type="dxa"/>
            <w:vAlign w:val="center"/>
          </w:tcPr>
          <w:p w14:paraId="64B63C77" w14:textId="77777777" w:rsidR="00E82231" w:rsidRPr="00E5715F" w:rsidRDefault="003D687C" w:rsidP="00E5715F">
            <w:pPr>
              <w:spacing w:before="120"/>
              <w:jc w:val="center"/>
              <w:rPr>
                <w:rFonts w:ascii="Times New Roman Bold" w:eastAsia="Times New Roman" w:hAnsi="Times New Roman Bold" w:cs="Times New Roman"/>
                <w:b/>
                <w:color w:val="auto"/>
                <w:spacing w:val="-4"/>
                <w:sz w:val="25"/>
                <w:szCs w:val="25"/>
                <w:lang w:val="en-US"/>
              </w:rPr>
            </w:pPr>
            <w:r w:rsidRPr="00E5715F">
              <w:rPr>
                <w:rFonts w:ascii="Times New Roman Bold" w:eastAsia="Times New Roman" w:hAnsi="Times New Roman Bold" w:cs="Times New Roman"/>
                <w:b/>
                <w:color w:val="auto"/>
                <w:spacing w:val="-4"/>
                <w:sz w:val="25"/>
                <w:szCs w:val="25"/>
                <w:lang w:val="en-US"/>
              </w:rPr>
              <w:t>THEO QUYẾT ĐỊNH SỐ 496/QĐ-BTP NGÀY 31/3/2022 CỦA BỘ TRƯỞNG BỘ TƯ PHÁP</w:t>
            </w:r>
          </w:p>
        </w:tc>
        <w:tc>
          <w:tcPr>
            <w:tcW w:w="4820" w:type="dxa"/>
            <w:vAlign w:val="center"/>
          </w:tcPr>
          <w:p w14:paraId="3E3A9512" w14:textId="77777777" w:rsidR="00E82231" w:rsidRPr="00650240" w:rsidRDefault="00E82231" w:rsidP="00AB6DC2">
            <w:pPr>
              <w:spacing w:before="120" w:line="264" w:lineRule="auto"/>
              <w:jc w:val="center"/>
              <w:rPr>
                <w:rFonts w:ascii="Times New Roman" w:eastAsia="Times New Roman" w:hAnsi="Times New Roman" w:cs="Times New Roman"/>
                <w:b/>
                <w:color w:val="auto"/>
                <w:sz w:val="25"/>
                <w:szCs w:val="25"/>
                <w:lang w:val="en-US"/>
              </w:rPr>
            </w:pPr>
            <w:r w:rsidRPr="00650240">
              <w:rPr>
                <w:rFonts w:ascii="Times New Roman" w:eastAsia="Times New Roman" w:hAnsi="Times New Roman" w:cs="Times New Roman"/>
                <w:b/>
                <w:color w:val="auto"/>
                <w:sz w:val="25"/>
                <w:szCs w:val="25"/>
                <w:lang w:val="en-US"/>
              </w:rPr>
              <w:t xml:space="preserve">DỰ THẢO </w:t>
            </w:r>
            <w:r w:rsidR="007E1A06" w:rsidRPr="00650240">
              <w:rPr>
                <w:rFonts w:ascii="Times New Roman" w:eastAsia="Times New Roman" w:hAnsi="Times New Roman" w:cs="Times New Roman"/>
                <w:b/>
                <w:color w:val="auto"/>
                <w:sz w:val="25"/>
                <w:szCs w:val="25"/>
                <w:lang w:val="en-US"/>
              </w:rPr>
              <w:t>THÔNG TƯ</w:t>
            </w:r>
          </w:p>
        </w:tc>
        <w:tc>
          <w:tcPr>
            <w:tcW w:w="3685" w:type="dxa"/>
            <w:vAlign w:val="center"/>
          </w:tcPr>
          <w:p w14:paraId="6875A655" w14:textId="77777777" w:rsidR="00E82231" w:rsidRPr="00650240" w:rsidRDefault="00E82231" w:rsidP="008C4704">
            <w:pPr>
              <w:spacing w:before="120"/>
              <w:jc w:val="center"/>
              <w:rPr>
                <w:rFonts w:ascii="Times New Roman" w:eastAsia="Times New Roman" w:hAnsi="Times New Roman" w:cs="Times New Roman"/>
                <w:b/>
                <w:color w:val="auto"/>
                <w:sz w:val="25"/>
                <w:szCs w:val="25"/>
                <w:lang w:val="en-US"/>
              </w:rPr>
            </w:pPr>
            <w:r w:rsidRPr="00650240">
              <w:rPr>
                <w:rFonts w:ascii="Times New Roman" w:eastAsia="Times New Roman" w:hAnsi="Times New Roman" w:cs="Times New Roman"/>
                <w:b/>
                <w:color w:val="auto"/>
                <w:sz w:val="25"/>
                <w:szCs w:val="25"/>
                <w:lang w:val="en-US"/>
              </w:rPr>
              <w:t>THUYẾT MINH</w:t>
            </w:r>
          </w:p>
        </w:tc>
      </w:tr>
      <w:tr w:rsidR="000A7C5B" w:rsidRPr="00A322C1" w14:paraId="16EAD02E" w14:textId="77777777" w:rsidTr="003D687C">
        <w:trPr>
          <w:trHeight w:val="841"/>
        </w:trPr>
        <w:tc>
          <w:tcPr>
            <w:tcW w:w="6237" w:type="dxa"/>
          </w:tcPr>
          <w:p w14:paraId="7DBE694F" w14:textId="77777777" w:rsidR="000A7C5B" w:rsidRPr="00A322C1" w:rsidRDefault="000A7C5B" w:rsidP="00A322C1">
            <w:pPr>
              <w:widowControl/>
              <w:spacing w:before="20" w:after="20" w:line="264" w:lineRule="auto"/>
              <w:rPr>
                <w:rFonts w:ascii="Times New Roman" w:eastAsia="Times New Roman" w:hAnsi="Times New Roman" w:cs="Times New Roman"/>
                <w:color w:val="auto"/>
                <w:lang w:val="en-US" w:eastAsia="en-US"/>
              </w:rPr>
            </w:pPr>
            <w:bookmarkStart w:id="0" w:name="dieu_1_1"/>
            <w:r w:rsidRPr="00A322C1">
              <w:rPr>
                <w:rFonts w:ascii="Times New Roman" w:eastAsia="Times New Roman" w:hAnsi="Times New Roman" w:cs="Times New Roman"/>
                <w:b/>
                <w:bCs/>
                <w:color w:val="auto"/>
                <w:lang w:val="en-US" w:eastAsia="en-US"/>
              </w:rPr>
              <w:t>Điều 1. Phạm vi điều chỉnh và đối tượng áp dụng</w:t>
            </w:r>
            <w:bookmarkEnd w:id="0"/>
          </w:p>
          <w:p w14:paraId="0CDAF370" w14:textId="77777777" w:rsidR="000A7C5B" w:rsidRPr="00A322C1" w:rsidRDefault="000A7C5B" w:rsidP="00A322C1">
            <w:pPr>
              <w:widowControl/>
              <w:spacing w:before="20" w:after="20" w:line="264" w:lineRule="auto"/>
              <w:rPr>
                <w:rFonts w:ascii="Times New Roman" w:eastAsia="Times New Roman" w:hAnsi="Times New Roman" w:cs="Times New Roman"/>
                <w:color w:val="auto"/>
                <w:lang w:val="en-US" w:eastAsia="en-US"/>
              </w:rPr>
            </w:pPr>
            <w:r w:rsidRPr="00A322C1">
              <w:rPr>
                <w:rFonts w:ascii="Times New Roman" w:eastAsia="Times New Roman" w:hAnsi="Times New Roman" w:cs="Times New Roman"/>
                <w:color w:val="auto"/>
                <w:lang w:val="en-US" w:eastAsia="en-US"/>
              </w:rPr>
              <w:t>1. Phạm vi điều chỉnh</w:t>
            </w:r>
          </w:p>
          <w:p w14:paraId="46B9CD5A" w14:textId="77777777" w:rsidR="000A7C5B" w:rsidRPr="00A322C1" w:rsidRDefault="000A7C5B" w:rsidP="00A322C1">
            <w:pPr>
              <w:widowControl/>
              <w:spacing w:before="20" w:after="20" w:line="264" w:lineRule="auto"/>
              <w:rPr>
                <w:rFonts w:ascii="Times New Roman" w:eastAsia="Times New Roman" w:hAnsi="Times New Roman" w:cs="Times New Roman"/>
                <w:color w:val="auto"/>
                <w:lang w:val="en-US" w:eastAsia="en-US"/>
              </w:rPr>
            </w:pPr>
            <w:r w:rsidRPr="00A322C1">
              <w:rPr>
                <w:rFonts w:ascii="Times New Roman" w:eastAsia="Times New Roman" w:hAnsi="Times New Roman" w:cs="Times New Roman"/>
                <w:color w:val="auto"/>
                <w:lang w:val="en-US" w:eastAsia="en-US"/>
              </w:rPr>
              <w:t>Quy định này quy định về phân cấp, ủy quyền quản lý tài chính, tài sản công, mua sắm hàng hóa, dịch vụ, đầu tư ứng dụng công nghệ thông tin và đầu tư công của Bộ Tư pháp.</w:t>
            </w:r>
          </w:p>
          <w:p w14:paraId="6107E257" w14:textId="77777777" w:rsidR="000A7C5B" w:rsidRPr="00A322C1" w:rsidRDefault="000A7C5B" w:rsidP="00A322C1">
            <w:pPr>
              <w:widowControl/>
              <w:spacing w:before="20" w:after="20" w:line="264" w:lineRule="auto"/>
              <w:rPr>
                <w:rFonts w:ascii="Times New Roman" w:eastAsia="Times New Roman" w:hAnsi="Times New Roman" w:cs="Times New Roman"/>
                <w:color w:val="auto"/>
                <w:lang w:val="en-US" w:eastAsia="en-US"/>
              </w:rPr>
            </w:pPr>
            <w:r w:rsidRPr="00A322C1">
              <w:rPr>
                <w:rFonts w:ascii="Times New Roman" w:eastAsia="Times New Roman" w:hAnsi="Times New Roman" w:cs="Times New Roman"/>
                <w:color w:val="auto"/>
                <w:lang w:val="en-US" w:eastAsia="en-US"/>
              </w:rPr>
              <w:t>2. Đối tượng áp dụng</w:t>
            </w:r>
          </w:p>
          <w:p w14:paraId="06830BFC" w14:textId="77777777" w:rsidR="000A7C5B" w:rsidRPr="00A322C1" w:rsidRDefault="000A7C5B" w:rsidP="00A322C1">
            <w:pPr>
              <w:widowControl/>
              <w:spacing w:before="20" w:after="20" w:line="264" w:lineRule="auto"/>
              <w:rPr>
                <w:rFonts w:ascii="Times New Roman" w:eastAsia="Times New Roman" w:hAnsi="Times New Roman" w:cs="Times New Roman"/>
                <w:color w:val="auto"/>
                <w:lang w:val="en-US" w:eastAsia="en-US"/>
              </w:rPr>
            </w:pPr>
            <w:r w:rsidRPr="00A322C1">
              <w:rPr>
                <w:rFonts w:ascii="Times New Roman" w:eastAsia="Times New Roman" w:hAnsi="Times New Roman" w:cs="Times New Roman"/>
                <w:color w:val="auto"/>
                <w:lang w:val="en-US" w:eastAsia="en-US"/>
              </w:rPr>
              <w:t>Quy định này áp dụng đối với các cơ quan nhà nước, đơn vị sự nghiệp công lập, ban quản lý dự án, chương trình thuộc Bộ Tư pháp (sau đây gọi là các đơn vị thuộc Bộ Tư pháp).</w:t>
            </w:r>
          </w:p>
          <w:p w14:paraId="6C6F76FF" w14:textId="77777777" w:rsidR="000A7C5B" w:rsidRPr="00A322C1" w:rsidRDefault="000A7C5B" w:rsidP="00A322C1">
            <w:pPr>
              <w:spacing w:before="20" w:after="20" w:line="264" w:lineRule="auto"/>
              <w:jc w:val="both"/>
              <w:rPr>
                <w:rFonts w:ascii="Times New Roman" w:eastAsia="Times New Roman" w:hAnsi="Times New Roman" w:cs="Times New Roman"/>
                <w:b/>
                <w:bCs/>
                <w:lang w:val="en-US" w:eastAsia="en-US"/>
              </w:rPr>
            </w:pPr>
          </w:p>
        </w:tc>
        <w:tc>
          <w:tcPr>
            <w:tcW w:w="4820" w:type="dxa"/>
          </w:tcPr>
          <w:p w14:paraId="0B34F42D" w14:textId="77777777" w:rsidR="000A7C5B" w:rsidRPr="00A322C1" w:rsidRDefault="000A7C5B" w:rsidP="00A322C1">
            <w:pPr>
              <w:pStyle w:val="Heading2"/>
              <w:spacing w:before="20" w:after="20" w:line="264" w:lineRule="auto"/>
              <w:rPr>
                <w:rFonts w:ascii="Times New Roman" w:eastAsia="Times New Roman" w:hAnsi="Times New Roman" w:cs="Times New Roman"/>
                <w:color w:val="auto"/>
                <w:sz w:val="24"/>
                <w:szCs w:val="24"/>
              </w:rPr>
            </w:pPr>
            <w:r w:rsidRPr="00A322C1">
              <w:rPr>
                <w:rFonts w:ascii="Times New Roman" w:hAnsi="Times New Roman" w:cs="Times New Roman"/>
                <w:color w:val="auto"/>
                <w:sz w:val="24"/>
                <w:szCs w:val="24"/>
              </w:rPr>
              <w:t>Điều 1. Phạm vi điều chỉnh và đối tượng áp dụng</w:t>
            </w:r>
          </w:p>
          <w:p w14:paraId="0988063E" w14:textId="77777777" w:rsidR="000A7C5B" w:rsidRPr="00A322C1" w:rsidRDefault="000A7C5B" w:rsidP="00A322C1">
            <w:pPr>
              <w:pStyle w:val="Heading3"/>
              <w:spacing w:before="20" w:after="20" w:line="264" w:lineRule="auto"/>
              <w:rPr>
                <w:rFonts w:ascii="Times New Roman" w:eastAsia="Times New Roman" w:hAnsi="Times New Roman" w:cs="Times New Roman"/>
                <w:b w:val="0"/>
                <w:color w:val="auto"/>
              </w:rPr>
            </w:pPr>
            <w:r w:rsidRPr="00A322C1">
              <w:rPr>
                <w:rFonts w:ascii="Times New Roman" w:eastAsia="Times New Roman" w:hAnsi="Times New Roman" w:cs="Times New Roman"/>
                <w:b w:val="0"/>
                <w:color w:val="auto"/>
              </w:rPr>
              <w:t>1. Phạm vi điều chỉnh</w:t>
            </w:r>
          </w:p>
          <w:p w14:paraId="42642C39" w14:textId="77777777" w:rsidR="000A7C5B" w:rsidRPr="00A322C1" w:rsidRDefault="000A7C5B" w:rsidP="00A322C1">
            <w:pPr>
              <w:shd w:val="clear" w:color="auto" w:fill="FFFFFF"/>
              <w:spacing w:before="20" w:after="20" w:line="264" w:lineRule="auto"/>
              <w:jc w:val="both"/>
              <w:rPr>
                <w:rFonts w:ascii="Times New Roman" w:eastAsia="Times New Roman" w:hAnsi="Times New Roman" w:cs="Times New Roman"/>
                <w:color w:val="000000" w:themeColor="text1"/>
              </w:rPr>
            </w:pPr>
            <w:r w:rsidRPr="00A322C1">
              <w:rPr>
                <w:rFonts w:ascii="Times New Roman" w:eastAsia="Times New Roman" w:hAnsi="Times New Roman" w:cs="Times New Roman"/>
                <w:color w:val="000000" w:themeColor="text1"/>
              </w:rPr>
              <w:t>a) Thông tư này quy định phân cấp thẩm quyền của Bộ trưởng Bộ Tư pháp trong các lĩnh vực quản lý ngân sách, tài sản công, đầu tư xây dựng và đầu tư ứng dụng công nghệ thông tin.</w:t>
            </w:r>
          </w:p>
          <w:p w14:paraId="18016D49" w14:textId="77777777" w:rsidR="000A7C5B" w:rsidRPr="00A322C1" w:rsidRDefault="000A7C5B" w:rsidP="00A322C1">
            <w:pPr>
              <w:shd w:val="clear" w:color="auto" w:fill="FFFFFF"/>
              <w:spacing w:before="20" w:after="20" w:line="264" w:lineRule="auto"/>
              <w:jc w:val="both"/>
              <w:rPr>
                <w:rFonts w:ascii="Times New Roman" w:eastAsia="Times New Roman" w:hAnsi="Times New Roman" w:cs="Times New Roman"/>
                <w:color w:val="000000" w:themeColor="text1"/>
              </w:rPr>
            </w:pPr>
            <w:r w:rsidRPr="00A322C1">
              <w:rPr>
                <w:rFonts w:ascii="Times New Roman" w:eastAsia="Times New Roman" w:hAnsi="Times New Roman" w:cs="Times New Roman"/>
                <w:color w:val="000000" w:themeColor="text1"/>
              </w:rPr>
              <w:t>b) Nội dung về thẩm quyền quản lý ngân sách, tài sản công, đầu tư xây dựng và đầu tư ứng dụng công nghệ thông tin không được quy định tại Thông tư này thì thực hiện theo quy định của pháp luật hiện hành.</w:t>
            </w:r>
          </w:p>
          <w:p w14:paraId="09CA568D" w14:textId="77777777" w:rsidR="000A7C5B" w:rsidRPr="00A322C1" w:rsidRDefault="000A7C5B" w:rsidP="00A322C1">
            <w:pPr>
              <w:shd w:val="clear" w:color="auto" w:fill="FFFFFF"/>
              <w:spacing w:before="20" w:after="20" w:line="264" w:lineRule="auto"/>
              <w:jc w:val="both"/>
              <w:rPr>
                <w:rFonts w:ascii="Times New Roman" w:eastAsia="Times New Roman" w:hAnsi="Times New Roman" w:cs="Times New Roman"/>
              </w:rPr>
            </w:pPr>
            <w:r w:rsidRPr="00A322C1">
              <w:rPr>
                <w:rFonts w:ascii="Times New Roman" w:eastAsia="Times New Roman" w:hAnsi="Times New Roman" w:cs="Times New Roman"/>
              </w:rPr>
              <w:t>2. Đối tượng áp dụng</w:t>
            </w:r>
          </w:p>
          <w:p w14:paraId="32670836" w14:textId="77777777" w:rsidR="000A7C5B" w:rsidRPr="00A322C1" w:rsidRDefault="000A7C5B" w:rsidP="00A322C1">
            <w:pPr>
              <w:spacing w:before="20" w:after="20" w:line="264" w:lineRule="auto"/>
              <w:jc w:val="both"/>
              <w:rPr>
                <w:rFonts w:ascii="Times New Roman" w:eastAsia="Arial Unicode MS" w:hAnsi="Times New Roman" w:cs="Times New Roman"/>
                <w:color w:val="auto"/>
                <w:lang w:val="en-US"/>
              </w:rPr>
            </w:pPr>
            <w:r w:rsidRPr="00A322C1">
              <w:rPr>
                <w:rFonts w:ascii="Times New Roman" w:eastAsia="Times New Roman" w:hAnsi="Times New Roman" w:cs="Times New Roman"/>
                <w:color w:val="000000" w:themeColor="text1"/>
              </w:rPr>
              <w:t xml:space="preserve">Thông tư này áp dụng đối với: Các cơ quan nhà nước (bao gồm đơn vị dự toán, đơn vị sử dụng </w:t>
            </w:r>
            <w:r w:rsidRPr="00A322C1">
              <w:rPr>
                <w:rFonts w:ascii="Times New Roman" w:eastAsia="Times New Roman" w:hAnsi="Times New Roman" w:cs="Times New Roman"/>
                <w:color w:val="000000" w:themeColor="text1"/>
              </w:rPr>
              <w:lastRenderedPageBreak/>
              <w:t xml:space="preserve">ngân sách thuộc Bộ); </w:t>
            </w:r>
            <w:r w:rsidRPr="00A322C1">
              <w:rPr>
                <w:rFonts w:ascii="Times New Roman" w:eastAsia="Times New Roman" w:hAnsi="Times New Roman" w:cs="Times New Roman"/>
              </w:rPr>
              <w:t>Các đơn vị sự nghiệp công lập, Ban quản lý dự án, chương trình thuộc Bộ; Đơn vị sử dụng ngân sách thuộc Cục thuộc Bộ; Các tổ chức, cá nhân khác có liên quan đến việc phân cấp quản lý ngân sách, tài sản công, đầu tư xây dựng, đầu tư ứng dụng công nghệ thông tin của Bộ Tư pháp.</w:t>
            </w:r>
          </w:p>
        </w:tc>
        <w:tc>
          <w:tcPr>
            <w:tcW w:w="3685" w:type="dxa"/>
          </w:tcPr>
          <w:p w14:paraId="35B2C0CE" w14:textId="77777777" w:rsidR="000A7C5B" w:rsidRPr="00A322C1" w:rsidRDefault="000A7C5B" w:rsidP="00A322C1">
            <w:pPr>
              <w:spacing w:before="20" w:after="20" w:line="264" w:lineRule="auto"/>
              <w:jc w:val="both"/>
              <w:rPr>
                <w:rFonts w:ascii="Times New Roman" w:hAnsi="Times New Roman" w:cs="Times New Roman"/>
                <w:lang w:val="en-US"/>
              </w:rPr>
            </w:pPr>
          </w:p>
          <w:p w14:paraId="259B79BA" w14:textId="77777777" w:rsidR="00675A5E" w:rsidRPr="00A322C1" w:rsidRDefault="00675A5E" w:rsidP="00A322C1">
            <w:pPr>
              <w:spacing w:before="20" w:after="20" w:line="264" w:lineRule="auto"/>
              <w:jc w:val="both"/>
              <w:rPr>
                <w:rFonts w:ascii="Times New Roman" w:hAnsi="Times New Roman" w:cs="Times New Roman"/>
                <w:lang w:val="en-US"/>
              </w:rPr>
            </w:pPr>
          </w:p>
          <w:p w14:paraId="589994B5" w14:textId="77777777" w:rsidR="000A7C5B" w:rsidRPr="00A322C1" w:rsidRDefault="005008F0" w:rsidP="00A322C1">
            <w:pPr>
              <w:spacing w:before="20" w:after="20" w:line="264" w:lineRule="auto"/>
              <w:jc w:val="both"/>
              <w:rPr>
                <w:rFonts w:ascii="Times New Roman" w:hAnsi="Times New Roman" w:cs="Times New Roman"/>
              </w:rPr>
            </w:pPr>
            <w:r w:rsidRPr="00A322C1">
              <w:rPr>
                <w:rFonts w:ascii="Times New Roman" w:hAnsi="Times New Roman" w:cs="Times New Roman"/>
                <w:lang w:val="en-US"/>
              </w:rPr>
              <w:t>P</w:t>
            </w:r>
            <w:r w:rsidR="00C75C9C" w:rsidRPr="00A322C1">
              <w:rPr>
                <w:rFonts w:ascii="Times New Roman" w:hAnsi="Times New Roman" w:cs="Times New Roman"/>
                <w:lang w:val="en-US"/>
              </w:rPr>
              <w:t xml:space="preserve">hạm vi điều chỉnh </w:t>
            </w:r>
            <w:r w:rsidRPr="00A322C1">
              <w:rPr>
                <w:rFonts w:ascii="Times New Roman" w:hAnsi="Times New Roman" w:cs="Times New Roman"/>
                <w:lang w:val="en-US"/>
              </w:rPr>
              <w:t xml:space="preserve">và đối tượng áp dụng </w:t>
            </w:r>
            <w:r w:rsidR="00C75C9C" w:rsidRPr="00A322C1">
              <w:rPr>
                <w:rFonts w:ascii="Times New Roman" w:hAnsi="Times New Roman" w:cs="Times New Roman"/>
                <w:lang w:val="en-US"/>
              </w:rPr>
              <w:t>không thay đổi</w:t>
            </w:r>
            <w:r w:rsidR="006B632B" w:rsidRPr="00A322C1">
              <w:rPr>
                <w:rFonts w:ascii="Times New Roman" w:hAnsi="Times New Roman" w:cs="Times New Roman"/>
                <w:lang w:val="en-US"/>
              </w:rPr>
              <w:t>.</w:t>
            </w:r>
            <w:r w:rsidRPr="00A322C1">
              <w:rPr>
                <w:rFonts w:ascii="Times New Roman" w:hAnsi="Times New Roman" w:cs="Times New Roman"/>
                <w:lang w:val="en-US"/>
              </w:rPr>
              <w:t xml:space="preserve"> </w:t>
            </w:r>
            <w:r w:rsidR="000847E8" w:rsidRPr="00A322C1">
              <w:rPr>
                <w:rFonts w:ascii="Times New Roman" w:hAnsi="Times New Roman" w:cs="Times New Roman"/>
                <w:lang w:val="en-US"/>
              </w:rPr>
              <w:t xml:space="preserve">Để tăng cường tính minh bạch, khả thi, </w:t>
            </w:r>
            <w:r w:rsidR="006B632B" w:rsidRPr="00A322C1">
              <w:rPr>
                <w:rFonts w:ascii="Times New Roman" w:hAnsi="Times New Roman" w:cs="Times New Roman"/>
                <w:lang w:val="en-US"/>
              </w:rPr>
              <w:t>Thông tư</w:t>
            </w:r>
            <w:r w:rsidRPr="00A322C1">
              <w:rPr>
                <w:rFonts w:ascii="Times New Roman" w:hAnsi="Times New Roman" w:cs="Times New Roman"/>
                <w:lang w:val="en-US"/>
              </w:rPr>
              <w:t xml:space="preserve"> quy định </w:t>
            </w:r>
            <w:r w:rsidR="000847E8" w:rsidRPr="00A322C1">
              <w:rPr>
                <w:rFonts w:ascii="Times New Roman" w:hAnsi="Times New Roman" w:cs="Times New Roman"/>
                <w:lang w:val="en-US"/>
              </w:rPr>
              <w:t>rõ và</w:t>
            </w:r>
            <w:r w:rsidR="00B86BC0" w:rsidRPr="00A322C1">
              <w:rPr>
                <w:rFonts w:ascii="Times New Roman" w:hAnsi="Times New Roman" w:cs="Times New Roman"/>
                <w:lang w:val="en-US"/>
              </w:rPr>
              <w:t xml:space="preserve"> </w:t>
            </w:r>
            <w:r w:rsidR="006B632B" w:rsidRPr="00A322C1">
              <w:rPr>
                <w:rFonts w:ascii="Times New Roman" w:hAnsi="Times New Roman" w:cs="Times New Roman"/>
                <w:lang w:val="en-US"/>
              </w:rPr>
              <w:t>bao quát hơn</w:t>
            </w:r>
            <w:r w:rsidR="00EE4C2C" w:rsidRPr="00A322C1">
              <w:rPr>
                <w:rFonts w:ascii="Times New Roman" w:hAnsi="Times New Roman" w:cs="Times New Roman"/>
                <w:lang w:val="en-US"/>
              </w:rPr>
              <w:t xml:space="preserve"> các đối tượng </w:t>
            </w:r>
            <w:r w:rsidR="00B86BC0" w:rsidRPr="00A322C1">
              <w:rPr>
                <w:rFonts w:ascii="Times New Roman" w:hAnsi="Times New Roman" w:cs="Times New Roman"/>
                <w:lang w:val="en-US"/>
              </w:rPr>
              <w:t>áp dụng khi thực hiện</w:t>
            </w:r>
            <w:r w:rsidR="00201EA6" w:rsidRPr="00A322C1">
              <w:rPr>
                <w:rFonts w:ascii="Times New Roman" w:hAnsi="Times New Roman" w:cs="Times New Roman"/>
                <w:lang w:val="en-US"/>
              </w:rPr>
              <w:t xml:space="preserve"> các nội dung</w:t>
            </w:r>
            <w:r w:rsidR="00B86BC0" w:rsidRPr="00A322C1">
              <w:rPr>
                <w:rFonts w:ascii="Times New Roman" w:hAnsi="Times New Roman" w:cs="Times New Roman"/>
                <w:lang w:val="en-US"/>
              </w:rPr>
              <w:t xml:space="preserve"> phân cấp. </w:t>
            </w:r>
          </w:p>
        </w:tc>
      </w:tr>
      <w:tr w:rsidR="000A7C5B" w:rsidRPr="00A322C1" w14:paraId="7B7D7F1F" w14:textId="77777777" w:rsidTr="003D687C">
        <w:trPr>
          <w:trHeight w:val="841"/>
        </w:trPr>
        <w:tc>
          <w:tcPr>
            <w:tcW w:w="6237" w:type="dxa"/>
          </w:tcPr>
          <w:p w14:paraId="494121D1" w14:textId="77777777" w:rsidR="00CE77EF" w:rsidRPr="00A322C1" w:rsidRDefault="00CE77EF" w:rsidP="00A322C1">
            <w:pPr>
              <w:widowControl/>
              <w:spacing w:before="20" w:after="20" w:line="264" w:lineRule="auto"/>
              <w:rPr>
                <w:rFonts w:ascii="Times New Roman" w:eastAsia="Times New Roman" w:hAnsi="Times New Roman" w:cs="Times New Roman"/>
                <w:b/>
                <w:bCs/>
                <w:color w:val="auto"/>
                <w:lang w:val="en-US" w:eastAsia="en-US"/>
              </w:rPr>
            </w:pPr>
            <w:bookmarkStart w:id="1" w:name="dieu_3_1"/>
            <w:r w:rsidRPr="00A322C1">
              <w:rPr>
                <w:rFonts w:ascii="Times New Roman" w:eastAsia="Times New Roman" w:hAnsi="Times New Roman" w:cs="Times New Roman"/>
                <w:b/>
                <w:bCs/>
                <w:color w:val="auto"/>
                <w:lang w:val="en-US" w:eastAsia="en-US"/>
              </w:rPr>
              <w:t>Điều 3. Nguyên tắc phân cấp, ủy quyền</w:t>
            </w:r>
            <w:bookmarkEnd w:id="1"/>
          </w:p>
          <w:p w14:paraId="62BB361A" w14:textId="77777777" w:rsidR="00CE77EF" w:rsidRPr="00A322C1" w:rsidRDefault="00CE77EF"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1. Đảm bảo sự quản lý thống nhất, toàn diện trong lĩnh vực tài chính, tài sản công, mua sắm hàng hóa, dịch vụ, đầu tư ứng dụng công nghệ thông tin và đầu tư công đối với các đơn vị thuộc Bộ Tư pháp.</w:t>
            </w:r>
          </w:p>
          <w:p w14:paraId="431761DB" w14:textId="77777777" w:rsidR="00CE77EF" w:rsidRPr="00A322C1" w:rsidRDefault="00CE77EF"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2. Thực hiện phân cấp để giảm bớt khâu trung gian, phải căn cứ vào khả năng thực hiện nhiệm vụ của đơn vị được phân cấp, đi đôi với việc tăng cường công tác thanh tra, kiểm tra, giám sát của cơ quan quản lý cấp trên đối với trách nhiệm của người đứng đầu cơ quan, đơn vị được phân cấp đảm bảo việc tuân thủ các quy định của pháp luật, nâng cao hiệu quả công tác quản lý tài chính, tài sản công, mua sắm hàng hóa, dịch vụ, đầu tư ứng dụng công nghệ thông tin, đầu tư công và hiệu quả hoạt động của các đơn vị.</w:t>
            </w:r>
          </w:p>
          <w:p w14:paraId="7311E34D" w14:textId="77777777" w:rsidR="00CE77EF" w:rsidRPr="00A322C1" w:rsidRDefault="00CE77EF"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3. Phân định rõ nhiệm vụ, quyền hạn gắn với trách nhiệm, đồng thời phát huy vai trò, tính chủ động của Thủ trưởng cơ quan, đơn vị trong công tác quản lý tài chính, tài sản công, mua sắm hàng hóa, dịch vụ, đầu tư ứng dụng công nghệ thông tin và đầu tư công.</w:t>
            </w:r>
          </w:p>
          <w:p w14:paraId="1049EB86" w14:textId="77777777" w:rsidR="00CE77EF" w:rsidRPr="00A322C1" w:rsidRDefault="00CE77EF"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 xml:space="preserve">4. Tuân thủ đầy đủ các quy định của pháp luật về tiêu chuẩn, trình tự, thủ tục khi quyết định các nội dung về quản lý tài </w:t>
            </w:r>
            <w:r w:rsidRPr="00A322C1">
              <w:rPr>
                <w:rFonts w:ascii="Times New Roman" w:eastAsia="Times New Roman" w:hAnsi="Times New Roman" w:cs="Times New Roman"/>
                <w:bCs/>
                <w:color w:val="auto"/>
                <w:lang w:val="en-US" w:eastAsia="en-US"/>
              </w:rPr>
              <w:lastRenderedPageBreak/>
              <w:t>chính, tài sản công, mua sắm hàng hóa, dịch vụ, đầu tư ứng dụng công nghệ thông tin và đầu tư công.</w:t>
            </w:r>
          </w:p>
          <w:p w14:paraId="7EDD328B" w14:textId="77777777" w:rsidR="00CE77EF" w:rsidRPr="00A322C1" w:rsidRDefault="00CE77EF"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5. Trong trường hợp cần thiết, Bộ trưởng quyết định điều chỉnh việc phân cấp, ủy quyền một số nội dung cụ thể khác với Quy định này.</w:t>
            </w:r>
          </w:p>
          <w:p w14:paraId="06E8E78D" w14:textId="77777777" w:rsidR="000A7C5B" w:rsidRPr="00A322C1" w:rsidRDefault="000A7C5B" w:rsidP="00A322C1">
            <w:pPr>
              <w:spacing w:before="20" w:after="20" w:line="264" w:lineRule="auto"/>
              <w:jc w:val="both"/>
              <w:rPr>
                <w:rFonts w:ascii="Times New Roman" w:eastAsia="Times New Roman" w:hAnsi="Times New Roman" w:cs="Times New Roman"/>
                <w:bCs/>
                <w:color w:val="auto"/>
                <w:lang w:val="en-US" w:eastAsia="en-US"/>
              </w:rPr>
            </w:pPr>
          </w:p>
        </w:tc>
        <w:tc>
          <w:tcPr>
            <w:tcW w:w="4820" w:type="dxa"/>
          </w:tcPr>
          <w:p w14:paraId="3007B2D0" w14:textId="77777777" w:rsidR="000A7C5B" w:rsidRPr="009765DB" w:rsidRDefault="000A7C5B" w:rsidP="00A322C1">
            <w:pPr>
              <w:pStyle w:val="Heading2"/>
              <w:spacing w:before="20" w:after="20" w:line="264" w:lineRule="auto"/>
              <w:rPr>
                <w:rFonts w:ascii="Times New Roman" w:hAnsi="Times New Roman" w:cs="Times New Roman"/>
                <w:color w:val="auto"/>
                <w:sz w:val="24"/>
                <w:szCs w:val="24"/>
              </w:rPr>
            </w:pPr>
            <w:r w:rsidRPr="009765DB">
              <w:rPr>
                <w:rFonts w:ascii="Times New Roman" w:hAnsi="Times New Roman" w:cs="Times New Roman"/>
                <w:color w:val="auto"/>
                <w:sz w:val="24"/>
                <w:szCs w:val="24"/>
              </w:rPr>
              <w:lastRenderedPageBreak/>
              <w:t>Điều 2. Nguyên tắc phân cấp</w:t>
            </w:r>
          </w:p>
          <w:p w14:paraId="32639DF2" w14:textId="77777777" w:rsidR="000A7C5B" w:rsidRPr="009765DB" w:rsidRDefault="000A7C5B" w:rsidP="00A322C1">
            <w:pPr>
              <w:shd w:val="clear" w:color="auto" w:fill="FFFFFF"/>
              <w:spacing w:before="20" w:after="20" w:line="264" w:lineRule="auto"/>
              <w:jc w:val="both"/>
              <w:rPr>
                <w:rFonts w:ascii="Times New Roman" w:eastAsiaTheme="majorEastAsia" w:hAnsi="Times New Roman" w:cs="Times New Roman"/>
                <w:bCs/>
                <w:color w:val="auto"/>
              </w:rPr>
            </w:pPr>
            <w:r w:rsidRPr="009765DB">
              <w:rPr>
                <w:rFonts w:ascii="Times New Roman" w:eastAsiaTheme="majorEastAsia" w:hAnsi="Times New Roman" w:cs="Times New Roman"/>
                <w:bCs/>
                <w:color w:val="auto"/>
              </w:rPr>
              <w:t>1. Đảm bảo sự quản lý thống nhất, toàn diện trong lĩnh vực quản lý ngân sách, tài sản công, đầu tư xây dựng, đầu tư ứng dụng công nghệ thông tin đối với các đơn vị thuộc Bộ Tư pháp.</w:t>
            </w:r>
          </w:p>
          <w:p w14:paraId="32AF1239" w14:textId="77777777" w:rsidR="000A7C5B" w:rsidRPr="009765DB" w:rsidRDefault="000A7C5B" w:rsidP="00A322C1">
            <w:pPr>
              <w:shd w:val="clear" w:color="auto" w:fill="FFFFFF"/>
              <w:spacing w:before="20" w:after="20" w:line="264" w:lineRule="auto"/>
              <w:jc w:val="both"/>
              <w:rPr>
                <w:rFonts w:ascii="Times New Roman" w:eastAsiaTheme="majorEastAsia" w:hAnsi="Times New Roman" w:cs="Times New Roman"/>
                <w:bCs/>
                <w:color w:val="auto"/>
              </w:rPr>
            </w:pPr>
            <w:r w:rsidRPr="009765DB">
              <w:rPr>
                <w:rFonts w:ascii="Times New Roman" w:eastAsiaTheme="majorEastAsia" w:hAnsi="Times New Roman" w:cs="Times New Roman"/>
                <w:bCs/>
                <w:color w:val="auto"/>
              </w:rPr>
              <w:t>2. Bảo đảm phù hợp với các quy định pháp luật về tiêu chuẩn, trình tự, thủ tục khi quyết định các nội dung về quản lý ngân sách, tài sản công, đầu tư xây dựng, đầu tư ứng dụng công nghệ thông tin; phù hợp với mô hình tổ chức, tính chất hoạt động nghiệp vụ của các đơn vị thuộc Bộ Tư pháp.</w:t>
            </w:r>
          </w:p>
          <w:p w14:paraId="015AEF39" w14:textId="77777777" w:rsidR="000A7C5B" w:rsidRPr="009765DB" w:rsidRDefault="000A7C5B" w:rsidP="00A322C1">
            <w:pPr>
              <w:shd w:val="clear" w:color="auto" w:fill="FFFFFF"/>
              <w:spacing w:before="20" w:after="20" w:line="264" w:lineRule="auto"/>
              <w:jc w:val="both"/>
              <w:rPr>
                <w:rFonts w:ascii="Times New Roman" w:eastAsiaTheme="majorEastAsia" w:hAnsi="Times New Roman" w:cs="Times New Roman"/>
                <w:bCs/>
                <w:color w:val="auto"/>
              </w:rPr>
            </w:pPr>
            <w:r w:rsidRPr="009765DB">
              <w:rPr>
                <w:rFonts w:ascii="Times New Roman" w:eastAsiaTheme="majorEastAsia" w:hAnsi="Times New Roman" w:cs="Times New Roman"/>
                <w:bCs/>
                <w:color w:val="auto"/>
              </w:rPr>
              <w:t>3. Bảo đảm phù hợp với năng lực chuyên môn của các đơn vị, đáp ứng mục tiêu đơn giản hóa các thủ tục hành chính, giảm bớt khâu trung gian, giảm thiểu các chi phí tổ chức thực hiện, phát huy trách nhiệm, quyền tự chủ, tự chịu trách nhiệm của các đơn vị và trách nhiệm của người đứng đầu, tăng cường tính chủ động và linh hoạt trong việc thực hiện nhiệm vụ.</w:t>
            </w:r>
          </w:p>
          <w:p w14:paraId="1898215F" w14:textId="77777777" w:rsidR="000A7C5B" w:rsidRPr="009765DB" w:rsidRDefault="000A7C5B" w:rsidP="00A322C1">
            <w:pPr>
              <w:shd w:val="clear" w:color="auto" w:fill="FFFFFF"/>
              <w:spacing w:before="20" w:after="20" w:line="264" w:lineRule="auto"/>
              <w:jc w:val="both"/>
              <w:rPr>
                <w:rFonts w:ascii="Times New Roman" w:eastAsiaTheme="majorEastAsia" w:hAnsi="Times New Roman" w:cs="Times New Roman"/>
                <w:bCs/>
                <w:color w:val="auto"/>
              </w:rPr>
            </w:pPr>
            <w:r w:rsidRPr="009765DB">
              <w:rPr>
                <w:rFonts w:ascii="Times New Roman" w:eastAsiaTheme="majorEastAsia" w:hAnsi="Times New Roman" w:cs="Times New Roman"/>
                <w:bCs/>
                <w:color w:val="auto"/>
              </w:rPr>
              <w:t xml:space="preserve">Tổ chức, cá nhân đã được phân cấp thẩm quyền </w:t>
            </w:r>
            <w:r w:rsidRPr="009765DB">
              <w:rPr>
                <w:rFonts w:ascii="Times New Roman" w:eastAsiaTheme="majorEastAsia" w:hAnsi="Times New Roman" w:cs="Times New Roman"/>
                <w:bCs/>
                <w:color w:val="auto"/>
              </w:rPr>
              <w:lastRenderedPageBreak/>
              <w:t>theo quy định tại Thông tư này không được phân cấp tiếp nhiệm vụ, quyền hạn mà mình được phân cấp; chịu trách nhiệm trước pháp luật, trước Bộ trưởng về kết quả thực hiện nhiệm vụ, thẩm quyền được phân cấp.</w:t>
            </w:r>
          </w:p>
          <w:p w14:paraId="1F44EDD1" w14:textId="77777777" w:rsidR="000A7C5B" w:rsidRPr="009765DB" w:rsidRDefault="000A7C5B" w:rsidP="00A322C1">
            <w:pPr>
              <w:spacing w:before="20" w:after="20" w:line="264" w:lineRule="auto"/>
              <w:jc w:val="both"/>
              <w:rPr>
                <w:rFonts w:ascii="Times New Roman" w:eastAsiaTheme="majorEastAsia" w:hAnsi="Times New Roman" w:cs="Times New Roman"/>
                <w:bCs/>
                <w:color w:val="auto"/>
              </w:rPr>
            </w:pPr>
            <w:r w:rsidRPr="009765DB">
              <w:rPr>
                <w:rFonts w:ascii="Times New Roman" w:eastAsiaTheme="majorEastAsia" w:hAnsi="Times New Roman" w:cs="Times New Roman"/>
                <w:bCs/>
                <w:color w:val="auto"/>
              </w:rPr>
              <w:t>4. Trong trường hợp cần thiết, Bộ trưởng Bộ Tư pháp quyết định điều chỉnh việc phân cấp một số nội dung cụ thể khác với Thông tư này.</w:t>
            </w:r>
          </w:p>
        </w:tc>
        <w:tc>
          <w:tcPr>
            <w:tcW w:w="3685" w:type="dxa"/>
          </w:tcPr>
          <w:p w14:paraId="326421A9" w14:textId="77777777" w:rsidR="000A7C5B" w:rsidRPr="00A322C1" w:rsidRDefault="000A7C5B" w:rsidP="00A322C1">
            <w:pPr>
              <w:spacing w:before="20" w:after="20" w:line="264" w:lineRule="auto"/>
              <w:jc w:val="both"/>
              <w:rPr>
                <w:rFonts w:ascii="Times New Roman" w:hAnsi="Times New Roman" w:cs="Times New Roman"/>
                <w:lang w:val="en-US"/>
              </w:rPr>
            </w:pPr>
          </w:p>
          <w:p w14:paraId="466C3177" w14:textId="77777777" w:rsidR="004F62EA" w:rsidRPr="00A322C1" w:rsidRDefault="00CB2B39" w:rsidP="00A322C1">
            <w:pPr>
              <w:spacing w:before="20" w:after="20" w:line="264" w:lineRule="auto"/>
              <w:jc w:val="both"/>
              <w:rPr>
                <w:rFonts w:ascii="Times New Roman" w:hAnsi="Times New Roman" w:cs="Times New Roman"/>
                <w:lang w:val="en-US"/>
              </w:rPr>
            </w:pPr>
            <w:r w:rsidRPr="00A322C1">
              <w:rPr>
                <w:rFonts w:ascii="Times New Roman" w:hAnsi="Times New Roman" w:cs="Times New Roman"/>
                <w:lang w:val="en-US"/>
              </w:rPr>
              <w:t>Các quy định về nguyên tắc phân cấp của Thông tư không</w:t>
            </w:r>
            <w:r w:rsidR="00012147" w:rsidRPr="00A322C1">
              <w:rPr>
                <w:rFonts w:ascii="Times New Roman" w:hAnsi="Times New Roman" w:cs="Times New Roman"/>
                <w:lang w:val="en-US"/>
              </w:rPr>
              <w:t xml:space="preserve"> </w:t>
            </w:r>
            <w:r w:rsidRPr="00A322C1">
              <w:rPr>
                <w:rFonts w:ascii="Times New Roman" w:hAnsi="Times New Roman" w:cs="Times New Roman"/>
                <w:lang w:val="en-US"/>
              </w:rPr>
              <w:t xml:space="preserve">thay đổi bản chất quy định hiện hành </w:t>
            </w:r>
            <w:r w:rsidR="00A81C48" w:rsidRPr="00A322C1">
              <w:rPr>
                <w:rFonts w:ascii="Times New Roman" w:hAnsi="Times New Roman" w:cs="Times New Roman"/>
                <w:lang w:val="en-US"/>
              </w:rPr>
              <w:t>của Quyết định 496/QĐ-BTP ngày 31/3/2022</w:t>
            </w:r>
            <w:r w:rsidR="008A18CF" w:rsidRPr="00A322C1">
              <w:rPr>
                <w:rFonts w:ascii="Times New Roman" w:hAnsi="Times New Roman" w:cs="Times New Roman"/>
                <w:lang w:val="en-US"/>
              </w:rPr>
              <w:t>.</w:t>
            </w:r>
            <w:r w:rsidR="00D2058E" w:rsidRPr="00A322C1">
              <w:rPr>
                <w:rFonts w:ascii="Times New Roman" w:hAnsi="Times New Roman" w:cs="Times New Roman"/>
                <w:lang w:val="en-US"/>
              </w:rPr>
              <w:t xml:space="preserve"> Thông tư quy định rõ và minh bạch hóa các nguyên tắc phù hợp với thực tiễn quản lý, hoạt động trong lĩnh vực hoạt động của Bộ Tư pháp, đồng thời </w:t>
            </w:r>
            <w:r w:rsidR="00B15E4E" w:rsidRPr="00A322C1">
              <w:rPr>
                <w:rFonts w:ascii="Times New Roman" w:hAnsi="Times New Roman" w:cs="Times New Roman"/>
                <w:lang w:val="en-US"/>
              </w:rPr>
              <w:t>có tính bao quát nhằm tính đến các trường hợp có khả năng xảy ra trong quá trình thực hiện phân cấp.</w:t>
            </w:r>
          </w:p>
          <w:p w14:paraId="3FB274FD" w14:textId="77777777" w:rsidR="00F364B7" w:rsidRPr="00A322C1" w:rsidRDefault="0076124C" w:rsidP="00A322C1">
            <w:pPr>
              <w:spacing w:before="20" w:after="20" w:line="264" w:lineRule="auto"/>
              <w:jc w:val="both"/>
              <w:rPr>
                <w:rFonts w:ascii="Times New Roman" w:hAnsi="Times New Roman" w:cs="Times New Roman"/>
                <w:lang w:val="en-US"/>
              </w:rPr>
            </w:pPr>
            <w:r w:rsidRPr="00A322C1">
              <w:rPr>
                <w:rFonts w:ascii="Times New Roman" w:hAnsi="Times New Roman" w:cs="Times New Roman"/>
                <w:lang w:val="en-US"/>
              </w:rPr>
              <w:t>Cá</w:t>
            </w:r>
            <w:r w:rsidR="00A81C48" w:rsidRPr="00A322C1">
              <w:rPr>
                <w:rFonts w:ascii="Times New Roman" w:hAnsi="Times New Roman" w:cs="Times New Roman"/>
                <w:lang w:val="en-US"/>
              </w:rPr>
              <w:t>c n</w:t>
            </w:r>
            <w:r w:rsidR="00563125" w:rsidRPr="00A322C1">
              <w:rPr>
                <w:rFonts w:ascii="Times New Roman" w:hAnsi="Times New Roman" w:cs="Times New Roman"/>
                <w:lang w:val="en-US"/>
              </w:rPr>
              <w:t>ội dung</w:t>
            </w:r>
            <w:r w:rsidR="00A81C48" w:rsidRPr="00A322C1">
              <w:rPr>
                <w:rFonts w:ascii="Times New Roman" w:hAnsi="Times New Roman" w:cs="Times New Roman"/>
                <w:lang w:val="en-US"/>
              </w:rPr>
              <w:t xml:space="preserve"> về</w:t>
            </w:r>
            <w:r w:rsidR="00563125" w:rsidRPr="00A322C1">
              <w:rPr>
                <w:rFonts w:ascii="Times New Roman" w:hAnsi="Times New Roman" w:cs="Times New Roman"/>
                <w:lang w:val="en-US"/>
              </w:rPr>
              <w:t xml:space="preserve"> ủy quyền cho các Thứ trưởng và Thủ trưởng một số đơn vị thuộc Bộ</w:t>
            </w:r>
            <w:r w:rsidRPr="00A322C1">
              <w:rPr>
                <w:rFonts w:ascii="Times New Roman" w:hAnsi="Times New Roman" w:cs="Times New Roman"/>
                <w:lang w:val="en-US"/>
              </w:rPr>
              <w:t xml:space="preserve"> không quy định tại Thông tư và</w:t>
            </w:r>
            <w:r w:rsidR="00563125" w:rsidRPr="00A322C1">
              <w:rPr>
                <w:rFonts w:ascii="Times New Roman" w:hAnsi="Times New Roman" w:cs="Times New Roman"/>
                <w:lang w:val="en-US"/>
              </w:rPr>
              <w:t xml:space="preserve"> được quy định tại Quyết định hành chính</w:t>
            </w:r>
            <w:r w:rsidR="00AE5240" w:rsidRPr="00A322C1">
              <w:rPr>
                <w:rFonts w:ascii="Times New Roman" w:hAnsi="Times New Roman" w:cs="Times New Roman"/>
                <w:lang w:val="en-US"/>
              </w:rPr>
              <w:t xml:space="preserve"> của Bộ trưởng</w:t>
            </w:r>
            <w:r w:rsidR="00563125" w:rsidRPr="00A322C1">
              <w:rPr>
                <w:rFonts w:ascii="Times New Roman" w:hAnsi="Times New Roman" w:cs="Times New Roman"/>
                <w:lang w:val="en-US"/>
              </w:rPr>
              <w:t>.</w:t>
            </w:r>
          </w:p>
          <w:p w14:paraId="3C3EEC78" w14:textId="77777777" w:rsidR="00CE77EF" w:rsidRPr="00A322C1" w:rsidRDefault="00CE77EF" w:rsidP="00A322C1">
            <w:pPr>
              <w:spacing w:before="20" w:after="20" w:line="264" w:lineRule="auto"/>
              <w:jc w:val="both"/>
              <w:rPr>
                <w:rFonts w:ascii="Times New Roman" w:hAnsi="Times New Roman" w:cs="Times New Roman"/>
                <w:lang w:val="en-US"/>
              </w:rPr>
            </w:pPr>
          </w:p>
          <w:p w14:paraId="55029A46" w14:textId="77777777" w:rsidR="00CE77EF" w:rsidRPr="00A322C1" w:rsidRDefault="00CE77EF" w:rsidP="00A322C1">
            <w:pPr>
              <w:spacing w:before="20" w:after="20" w:line="264" w:lineRule="auto"/>
              <w:jc w:val="both"/>
              <w:rPr>
                <w:rFonts w:ascii="Times New Roman" w:hAnsi="Times New Roman" w:cs="Times New Roman"/>
                <w:lang w:val="en-US"/>
              </w:rPr>
            </w:pPr>
          </w:p>
          <w:p w14:paraId="5FE551BC" w14:textId="77777777" w:rsidR="000A7C5B" w:rsidRPr="00A322C1" w:rsidRDefault="000A7C5B" w:rsidP="00A322C1">
            <w:pPr>
              <w:spacing w:before="20" w:after="20" w:line="264" w:lineRule="auto"/>
              <w:jc w:val="both"/>
              <w:rPr>
                <w:rFonts w:ascii="Times New Roman" w:hAnsi="Times New Roman" w:cs="Times New Roman"/>
                <w:lang w:val="en-US"/>
              </w:rPr>
            </w:pPr>
          </w:p>
        </w:tc>
      </w:tr>
      <w:tr w:rsidR="000A7C5B" w:rsidRPr="00A322C1" w14:paraId="7E17C63A" w14:textId="77777777" w:rsidTr="003D687C">
        <w:trPr>
          <w:trHeight w:val="841"/>
        </w:trPr>
        <w:tc>
          <w:tcPr>
            <w:tcW w:w="6237" w:type="dxa"/>
          </w:tcPr>
          <w:p w14:paraId="1882C2B3"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bookmarkStart w:id="2" w:name="dieu_4"/>
            <w:r w:rsidRPr="00FE1208">
              <w:rPr>
                <w:rFonts w:ascii="Times New Roman" w:eastAsia="Times New Roman" w:hAnsi="Times New Roman" w:cs="Times New Roman"/>
                <w:b/>
                <w:bCs/>
                <w:color w:val="auto"/>
                <w:sz w:val="22"/>
                <w:szCs w:val="22"/>
                <w:lang w:val="en-US" w:eastAsia="en-US"/>
              </w:rPr>
              <w:lastRenderedPageBreak/>
              <w:t>Điề</w:t>
            </w:r>
            <w:r w:rsidR="00FE1208" w:rsidRPr="00FE1208">
              <w:rPr>
                <w:rFonts w:ascii="Times New Roman" w:eastAsia="Times New Roman" w:hAnsi="Times New Roman" w:cs="Times New Roman"/>
                <w:b/>
                <w:bCs/>
                <w:color w:val="auto"/>
                <w:sz w:val="22"/>
                <w:szCs w:val="22"/>
                <w:lang w:val="en-US" w:eastAsia="en-US"/>
              </w:rPr>
              <w:t>u</w:t>
            </w:r>
            <w:r w:rsidRPr="00FE1208">
              <w:rPr>
                <w:rFonts w:ascii="Times New Roman" w:eastAsia="Times New Roman" w:hAnsi="Times New Roman" w:cs="Times New Roman"/>
                <w:b/>
                <w:bCs/>
                <w:color w:val="auto"/>
                <w:sz w:val="22"/>
                <w:szCs w:val="22"/>
                <w:lang w:val="en-US" w:eastAsia="en-US"/>
              </w:rPr>
              <w:t xml:space="preserve"> 4. Thẩm quyền quản lý tài chính, điều hành ngân sách</w:t>
            </w:r>
            <w:bookmarkEnd w:id="2"/>
          </w:p>
          <w:p w14:paraId="6B73F902"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1. Bộ trưởng:</w:t>
            </w:r>
          </w:p>
          <w:p w14:paraId="5B24B377"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a) Ban hành, cụ thể hóa các cơ chế, chính sách, chế độ, định mức do các cơ quan quản lý Nhà nước có thẩm quyền ban hành trong lĩnh vực tài chính, ngân sách để thực hiện thống nhất trong nội bộ Bộ Tư pháp;</w:t>
            </w:r>
          </w:p>
          <w:p w14:paraId="2A05D23F"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b) Quyết định phân bổ dự toán, giao dự toán, điều chỉnh dự toán thu, chi ngân sách nhà nước cho các đơn vị dự toán thuộc Bộ Tư pháp;</w:t>
            </w:r>
          </w:p>
          <w:p w14:paraId="3C5F7196"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c) Quyết định phương án sử dụng các nguồn tài chính thực hiện nhiệm vụ của Bộ Tư pháp;</w:t>
            </w:r>
          </w:p>
          <w:p w14:paraId="349551E6"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d) Quyết định phân loại các đơn vị sự nghiệp, phương án tự chủ của các đơn vị sự nghiệp thuộc Bộ quản lý theo quy định của pháp luật;</w:t>
            </w:r>
          </w:p>
          <w:p w14:paraId="5F73A631"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d) Quyết định ban hành định mức kinh tế - kỹ thuật đối với các dịch vụ sự nghiệp công sử dụng kinh phí ngân sách nhà nước do Bộ Tư pháp quản lý;</w:t>
            </w:r>
          </w:p>
          <w:p w14:paraId="72BB8422"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e) Báo cáo cơ quan có thẩm quyền theo quy định của pháp luật về ngân sách các nội dung gồm:</w:t>
            </w:r>
          </w:p>
          <w:p w14:paraId="1EC9007E"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 Báo cáo dự toán thu, chi ngân sách hàng năm; kế hoạch tài chính - ngân sách nhà nước 03 năm của Bộ Tư pháp;</w:t>
            </w:r>
          </w:p>
          <w:p w14:paraId="2024AA3B"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 Báo cáo Bộ Tài chính về tổng hợp kết quả phân bổ, giao dự toán ngân sách nhà nước năm của Bộ Tư pháp;</w:t>
            </w:r>
          </w:p>
          <w:p w14:paraId="39A365B6"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 Báo cáo tài chính, báo cáo quyết toán thu, chi ngân sách nhà nước hàng năm của Bộ Tư pháp.</w:t>
            </w:r>
          </w:p>
          <w:p w14:paraId="4C81CD82"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lastRenderedPageBreak/>
              <w:t>g) Bộ trưởng ủy quyền cho Thứ trưởng phụ trách đơn vị:</w:t>
            </w:r>
          </w:p>
          <w:p w14:paraId="2AB5DEA0"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 Báo cáo, đề xuất cơ quan có thẩm quyền ban hành hoặc thỏa thuận tiêu chuẩn, định mức, bổ sung dự toán các nhiệm vụ của các đơn vị phụ trách;</w:t>
            </w:r>
          </w:p>
          <w:p w14:paraId="1E2A7745"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 Quyết định phương án điều hòa phí thi hành án dân sự sau khi có ý kiến của Bộ trưởng về các nhiệm vụ chi từ nguồn điều hòa phí.</w:t>
            </w:r>
          </w:p>
          <w:p w14:paraId="5E2E4F0E"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2. Cục trưởng Cục Kế hoạch - Tài chính</w:t>
            </w:r>
          </w:p>
          <w:p w14:paraId="319BC6BF"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a) Bộ trưởng ủy quyền cho Cục trưởng Cục Kế hoạch - Tài chính.</w:t>
            </w:r>
          </w:p>
          <w:p w14:paraId="40244E20"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 Báo cáo Bộ Tài chính về tổng hợp dự toán đã giao điều chỉnh, bổ sung của các đơn vị dự toán thuộc Bộ Tư pháp để kiểm tra phân bổ dự toán và phê duyệt dự toán trên Hệ thống thông tin quản lý ngân sách và kho bạc (Tabmis);</w:t>
            </w:r>
          </w:p>
          <w:p w14:paraId="4BD5F911"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 Báo cáo tình hình thực hiện dự toán thu, chi ngân sách nhà nước của Bộ Tư pháp (định kỳ hàng quý);</w:t>
            </w:r>
          </w:p>
          <w:p w14:paraId="6AC0DA0A"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 Báo cáo tình hình thực hiện công khai ngân sách hàng năm của Bộ Tư pháp (dự toán và quyết toán ngân sách nhà nước hàng năm);</w:t>
            </w:r>
          </w:p>
          <w:p w14:paraId="03799BCF"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 Quyết định công khai dự toán, quyết toán thu - chi ngân sách nhà nước hàng năm của Bộ Tư pháp; dự toán điều chỉnh, bổ sung đã được cấp có thẩm quyền giao cho các đơn vị dự toán thuộc Bộ Tư pháp;</w:t>
            </w:r>
          </w:p>
          <w:p w14:paraId="6B5B166F"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 Báo cáo khác của Bộ Tư pháp theo quy định của pháp luật ngân sách.</w:t>
            </w:r>
          </w:p>
          <w:p w14:paraId="2078900B"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b) Bộ trưởng phân cấp cho Cục trưởng Cục Kế hoạch - Tài chính:</w:t>
            </w:r>
          </w:p>
          <w:p w14:paraId="4C3AC93E"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 Ban hành văn bản hướng dẫn chuyên môn, nghiệp vụ trong lĩnh vực quản lý tài chính, kế toán;</w:t>
            </w:r>
          </w:p>
          <w:p w14:paraId="064721CC"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 Thông báo số kiểm tra dự toán thu, chi ngân sách nhà nước hàng năm; số trần chi ngân sách nhà nước 03 năm cho các đơn vị dự toán thuộc Bộ Tư pháp;</w:t>
            </w:r>
          </w:p>
          <w:p w14:paraId="71E85384"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 Thông báo số chi tiết phân bổ, giao dự toán thu, chi ngân sách hàng năm, dự toán điều chỉnh, bổ sung cho các đơn vị dự toán thuộc Bộ Tư pháp;</w:t>
            </w:r>
          </w:p>
          <w:p w14:paraId="78D8E8EF"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 Cập nhật, khai thác thông tin dự toán giao, dự toán điều chỉnh cho các đơn vị thuộc Bộ trên Hệ thống thông tin quản lý ngân sách và kho bạc (Tabmis);</w:t>
            </w:r>
          </w:p>
          <w:p w14:paraId="346D0DF0"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lastRenderedPageBreak/>
              <w:t>- Tổ chức xét duyệt, thẩm định và thông báo kết quả xét duyệt, thẩm định quyết toán thu, chi ngân sách nhà nước hàng năm cho các đơn vị dự toán thuộc Bộ Tư pháp; tổng hợp, lập báo cáo tài chính, báo cáo quyết toán ngân sách nhà nước hàng năm của Bộ Tư pháp;</w:t>
            </w:r>
          </w:p>
          <w:p w14:paraId="56BC866E"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 Tổ chức kiểm tra tình hình thực hiện chấp hành các quy định về quản lý tài chính của các đơn vị dự toán thuộc Bộ Tư pháp theo quy định của pháp luật và phân cấp của Bộ.</w:t>
            </w:r>
          </w:p>
          <w:p w14:paraId="197E066D"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3. Tổng Cục trưởng Tổng cục Thi hành án dân sự:</w:t>
            </w:r>
          </w:p>
          <w:p w14:paraId="12C93C9F"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a) Bộ trưởng phân cấp cho Tổng Cục trưởng Tổng cục Thi hành án dân sự:</w:t>
            </w:r>
          </w:p>
          <w:p w14:paraId="4D275C01"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 Hướng dẫn, cụ thể hóa văn bản của Bộ Tư pháp về các cơ chế, chính sách, chế độ, định mức do các cơ quan quản lý Nhà nước có thẩm quyền ban hành trong lĩnh vực tài chính, ngân sách để thực hiện thống nhất trong các đơn vị dự toán cấp dưới trực thuộc;</w:t>
            </w:r>
          </w:p>
          <w:p w14:paraId="7A016DB3"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 Quyết định giao dự toán thu, chi ngân sách cho các đơn vị dự toán cấp dưới trực thuộc, đảm bảo trong phạm vi dự toán ngân sách được giao và không làm thay đổi dự toán các nội dung, nhiệm vụ chi đã được Bộ giao;</w:t>
            </w:r>
          </w:p>
          <w:p w14:paraId="23DA55FA"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 Quyết định giao điều chỉnh dự toán thu phí thi hành án dân sự, kinh phí thực hiện chế độ tự chủ (bao gồm dự toán chi từ phí được để lại sử dụng thực hiện chế độ tự chủ), dự toán kinh phí thực hiện nhiệm vụ đặc thù trong lĩnh vực thi hành án dân sự (kinh phí tạm ứng cưỡng chế, kinh phí tạm ứng thừa phát lại, thuê kho, thuê trụ sở, thuê bảo quản tài sản, tang vật, kinh phí may sắm trang phục theo niên hạn) giữa các đơn vị dự toán cấp dưới trực thuộc nếu không làm thay đổi tổng mức, chi tiết theo từng lĩnh vực chi, từng nhiệm vụ chi được giao;</w:t>
            </w:r>
          </w:p>
          <w:p w14:paraId="0A212BAB"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 Quyết định giao điều chỉnh dự toán từ kinh phí không thực hiện chế độ tự chủ sang kinh phí thực hiện chế độ tự chủ; điều chỉnh tăng hoặc giảm dự toán của nhiệm vụ chi trong phạm vi dự toán kinh phí được giao trong quyết định giao dự toán đầu năm hoặc quyết định giao dự toán bổ sung trong năm của cấp có thẩm quyền trên cơ sở kết quả thẩm định của Bộ Tư pháp (trừ các nội dung đã phân cấp cho Tổng Cục trưởng Tổng cục Thi hành án dân sự);</w:t>
            </w:r>
          </w:p>
          <w:p w14:paraId="3594FC6A"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lastRenderedPageBreak/>
              <w:t>- Cập nhật thông tin dự toán giao, dự toán điều chỉnh cho các đơn vị dự toán cấp dưới trực thuộc trên Hệ thống thông tin quản lý ngân sách và kho bạc (Tabmis);</w:t>
            </w:r>
          </w:p>
          <w:p w14:paraId="2FA43850"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b) Tổng cục trưởng Tổng cục Thi hành án dân sự chịu trách nhiệm thực hiện:</w:t>
            </w:r>
          </w:p>
          <w:p w14:paraId="4A112BAE"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 Tổng hợp, lập dự toán thu, chi ngân sách hàng năm, kế hoạch tài chính - ngân sách nhà nước 03 năm của Tổng cục Thi hành án dân sự báo cáo Bộ (qua Cục Kế hoạch - Tài chính);</w:t>
            </w:r>
          </w:p>
          <w:p w14:paraId="0FC58B27"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 Lập phương án phân bổ dự toán, phương án điều chỉnh dự toán thu, chi ngân sách cho các đơn vị dự toán cấp dưới trực thuộc (chi tiết đến từng đơn vị sử dụng ngân sách và từng nhiệm vụ chi trong phạm vi dự toán ngân sách được Bộ giao) báo cáo Bộ (qua Cục Kế hoạch - Tài chính) để thẩm định, tổng hợp vào phương án phân bổ dự toán ngân sách của Bộ Tư pháp;</w:t>
            </w:r>
          </w:p>
          <w:p w14:paraId="287821F3"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 Lập phương án phân bổ điều hòa phí cho các đơn vị dự toán cấp dưới trực thuộc (chi tiết đến từng đơn vị dự toán và từng nhiệm vụ chi trong phạm vi kinh phí điều hòa phí) trình Lãnh đạo Bộ phê duyệt;</w:t>
            </w:r>
          </w:p>
          <w:p w14:paraId="23BB2565"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 Tổ chức kiểm tra, thông báo phê duyệt quyết toán ngân sách hàng năm cho các đơn vị dự toán cấp dưới trực thuộc, tổng hợp báo cáo tài chính, báo cáo quyết toán ngân sách của Tổng cục Thi hành án dân sự báo cáo Bộ (qua Cục Kế hoạch - Tài chính);</w:t>
            </w:r>
          </w:p>
          <w:p w14:paraId="5D965D6B"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 Tổ chức kiểm tra tình hình thực hiện chấp hành các quy định về quản lý tài chính của các đơn vị dự toán cấp dưới trực thuộc;</w:t>
            </w:r>
          </w:p>
          <w:p w14:paraId="6C8AC7E1"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 Tổng hợp báo cáo Bộ (qua Cục Kế hoạch - Tài chính) các báo cáo sau:</w:t>
            </w:r>
          </w:p>
          <w:p w14:paraId="2323062A"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 Báo cáo tổng hợp dự toán đã phân bổ, giao, điều chỉnh của các đơn vị dự toán cấp dưới trực thuộc (kèm theo các tài liệu có liên quan); báo cáo phân bổ điều hòa phí thi hành án để kiểm tra phân bổ dự toán theo quy định;</w:t>
            </w:r>
          </w:p>
          <w:p w14:paraId="11B043D1"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 Báo cáo tình hình thực hiện dự toán thu, chi ngân sách nhà nước của các đơn vị dự toán cấp dưới trực thuộc (báo cáo định kỳ hàng quý);</w:t>
            </w:r>
          </w:p>
          <w:p w14:paraId="32265223"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 xml:space="preserve">- Báo cáo tình hình thực hiện công khai ngân sách hàng năm của </w:t>
            </w:r>
            <w:r w:rsidRPr="00FE1208">
              <w:rPr>
                <w:rFonts w:ascii="Times New Roman" w:eastAsia="Times New Roman" w:hAnsi="Times New Roman" w:cs="Times New Roman"/>
                <w:color w:val="auto"/>
                <w:sz w:val="22"/>
                <w:szCs w:val="22"/>
                <w:lang w:val="en-US" w:eastAsia="en-US"/>
              </w:rPr>
              <w:lastRenderedPageBreak/>
              <w:t>các đơn vị dự toán cấp dưới trực thuộc (dự toán và quyết toán ngân sách nhà nước);</w:t>
            </w:r>
          </w:p>
          <w:p w14:paraId="0329DED0"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 Báo cáo khác của các đơn vị dự toán cấp dưới trực thuộc theo quy định của pháp luật ngân sách.</w:t>
            </w:r>
          </w:p>
          <w:p w14:paraId="785579B9"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4. Thủ trưởng các đơn vị dự toán ngân sách:</w:t>
            </w:r>
          </w:p>
          <w:p w14:paraId="022B95D7"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a) Hướng dẫn, cụ thể hóa văn bản của Bộ Tư pháp hướng dẫn các cơ chế, chính sách, chế độ, định mức do các cơ quan quản lý nhà nước có thẩm quyền ban hành trong lĩnh vực tài chính để thực hiện thống nhất trong các đơn vị dự toán cấp dưới trực thuộc;</w:t>
            </w:r>
          </w:p>
          <w:p w14:paraId="5D20053D"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b) Thực hiện công tác lập và chấp hành dự toán, quyết toán ngân sách, chấp hành chế độ báo cáo, công khai tài chính theo quy định của pháp luật ngân sách và hướng dẫn của Bộ Tư pháp;</w:t>
            </w:r>
          </w:p>
          <w:p w14:paraId="3075CE7A"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c) Ngoài thực hiện các nội dung nêu tại điểm a và điểm b khoản này, Thủ trưởng các đơn vị dự toán ngân sách không phải là đơn vị sử dụng ngân sách (đơn vị dự toán cấp II, cấp III):</w:t>
            </w:r>
          </w:p>
          <w:p w14:paraId="327EFC95"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 Tổng hợp dự toán thu, chi ngân sách hàng năm, kế hoạch tài chính - ngân sách nhà nước 03 năm của các đơn vị dự toán cấp dưới trực thuộc theo quy định của pháp luật báo cáo đơn vị dự toán cấp trên trực tiếp;</w:t>
            </w:r>
          </w:p>
          <w:p w14:paraId="4CACA6F0"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 Được Bộ trưởng phân cấp quyết định giao dự toán thu, chi ngân sách cho các đơn vị dự toán cấp dưới trực thuộc (bao gồm cả dự toán điều chỉnh, bổ sung), đảm bảo trong phạm vi dự toán ngân sách được giao và không làm thay đổi dự toán các nội dung, nhiệm vụ chi đã được đơn vị dự toán cấp trên giao;</w:t>
            </w:r>
          </w:p>
          <w:p w14:paraId="168D119E"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 Tổ chức kiểm tra quyết toán ngân sách hàng năm và thông báo phê duyệt quyết toán cho các đơn vị dự toán cấp dưới trực thuộc, đối chiếu kết quả hoạt động trong năm và thông báo kết quả hoạt động năm đối với các đơn vị trực thuộc không sử dụng ngân sách nhà nước; tổng hợp báo cáo tài chính, báo cáo quyết toán ngân sách của các đơn vị dự toán cấp dưới trực thuộc báo cáo đơn vị dự toán cấp trên trực tiếp;</w:t>
            </w:r>
          </w:p>
          <w:p w14:paraId="3CE9985D"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 Tổ chức kiểm tra tình hình thực hiện chấp hành các quy định về quản lý tài chính của các đơn vị dự toán cấp dưới trực thuộc theo quy định của pháp luật và phân cấp của Bộ;</w:t>
            </w:r>
          </w:p>
          <w:p w14:paraId="688709F0"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lastRenderedPageBreak/>
              <w:t>- Tổng hợp báo cáo đơn vị dự toán cấp trên trực tiếp các nội dung, gồm;</w:t>
            </w:r>
          </w:p>
          <w:p w14:paraId="1F953A72"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 Báo cáo tổng hợp dự toán đã giao cho các đơn vị dự toán cấp dưới trực thuộc (kèm theo các tài liệu có liên quan) để kiểm tra phân bổ, điều chỉnh dự toán, cập nhật và báo cáo Bộ Tài chính phê duyệt dự toán trên hệ thống Tabmis theo quy định;</w:t>
            </w:r>
          </w:p>
          <w:p w14:paraId="3AEFDD5D" w14:textId="77777777" w:rsidR="000220C5"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 Báo cáo tình hình thực hiện dự toán thu, chi ngân sách nhà nước của các đơn vị dự toán cấp dưới trực thuộc (báo cáo định kỳ hàng quý);</w:t>
            </w:r>
          </w:p>
          <w:p w14:paraId="1F0C0A3C" w14:textId="77777777" w:rsidR="000A7C5B" w:rsidRPr="00FE1208" w:rsidRDefault="000220C5" w:rsidP="00FE1208">
            <w:pPr>
              <w:widowControl/>
              <w:rPr>
                <w:rFonts w:ascii="Times New Roman" w:eastAsia="Times New Roman" w:hAnsi="Times New Roman" w:cs="Times New Roman"/>
                <w:color w:val="auto"/>
                <w:sz w:val="22"/>
                <w:szCs w:val="22"/>
                <w:lang w:val="en-US" w:eastAsia="en-US"/>
              </w:rPr>
            </w:pPr>
            <w:r w:rsidRPr="00FE1208">
              <w:rPr>
                <w:rFonts w:ascii="Times New Roman" w:eastAsia="Times New Roman" w:hAnsi="Times New Roman" w:cs="Times New Roman"/>
                <w:color w:val="auto"/>
                <w:sz w:val="22"/>
                <w:szCs w:val="22"/>
                <w:lang w:val="en-US" w:eastAsia="en-US"/>
              </w:rPr>
              <w:t>+ Báo cáo tình hình thực hiện công khai ngân sách hàng năm của các đơn vị dự toán cấp dưới trực thuộc (dự toán và quyết toán ngân sách nhà nước); Báo cáo khác của các đơn vị dự toán cấp dưới trực thuộc theo quy định của pháp luật ngân sách.</w:t>
            </w:r>
          </w:p>
        </w:tc>
        <w:tc>
          <w:tcPr>
            <w:tcW w:w="4820" w:type="dxa"/>
          </w:tcPr>
          <w:p w14:paraId="2BF16448" w14:textId="77777777" w:rsidR="00176139" w:rsidRPr="00A322C1" w:rsidRDefault="00176139" w:rsidP="00A322C1">
            <w:pPr>
              <w:widowControl/>
              <w:spacing w:before="20" w:after="20" w:line="264" w:lineRule="auto"/>
              <w:rPr>
                <w:rFonts w:ascii="Times New Roman" w:eastAsia="Times New Roman" w:hAnsi="Times New Roman" w:cs="Times New Roman"/>
                <w:b/>
                <w:bCs/>
                <w:color w:val="auto"/>
                <w:lang w:val="en-US" w:eastAsia="en-US"/>
              </w:rPr>
            </w:pPr>
            <w:r w:rsidRPr="00A322C1">
              <w:rPr>
                <w:rFonts w:ascii="Times New Roman" w:eastAsia="Times New Roman" w:hAnsi="Times New Roman" w:cs="Times New Roman"/>
                <w:b/>
                <w:bCs/>
                <w:color w:val="auto"/>
                <w:lang w:val="en-US" w:eastAsia="en-US"/>
              </w:rPr>
              <w:lastRenderedPageBreak/>
              <w:t>Điều 3. Phân cấp thẩm quyền trong quản lý ngân sách</w:t>
            </w:r>
          </w:p>
          <w:p w14:paraId="66A0F8BE" w14:textId="77777777" w:rsidR="00176139" w:rsidRPr="00A322C1" w:rsidRDefault="00DE7BF0"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 xml:space="preserve">1. </w:t>
            </w:r>
            <w:r w:rsidR="00176139" w:rsidRPr="00A322C1">
              <w:rPr>
                <w:rFonts w:ascii="Times New Roman" w:eastAsia="Times New Roman" w:hAnsi="Times New Roman" w:cs="Times New Roman"/>
                <w:bCs/>
                <w:color w:val="auto"/>
                <w:lang w:val="en-US" w:eastAsia="en-US"/>
              </w:rPr>
              <w:t xml:space="preserve">Cục trưởng Cục Quản lý Thi hành án dân sự có thẩm quyền: </w:t>
            </w:r>
          </w:p>
          <w:p w14:paraId="48738204" w14:textId="77777777" w:rsidR="00176139" w:rsidRPr="00A322C1" w:rsidRDefault="00176139"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a) Quyết định phê duyệt và phê duyệt điều chỉnh nhiệm vụ khoa học, công nghệ và đổi mới sáng tạo cơ sở (bao gồm dự toán kinh phí thực hiện) của Văn phòng Cục Quản lý Thi hành án dân sự và các Thi hành án dân sự tỉnh, thành phố.</w:t>
            </w:r>
          </w:p>
          <w:p w14:paraId="124FAA00" w14:textId="77777777" w:rsidR="00176139" w:rsidRPr="00A322C1" w:rsidRDefault="00176139"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b) Quyết định phê duyệt và phê duyệt điều chỉnh các nhiệm vụ và dự toán kinh phí thực hiện các nhiệm vụ chi từ nguồn thường xuyên (giao không tự chủ tài chính) để thực hiện các nhiệm vụ chuyên môn của Văn phòng Cục Quản lý Thi hành án dân sự và các Thi hành án dân sự tỉnh, thành phố.</w:t>
            </w:r>
          </w:p>
          <w:p w14:paraId="15396D9C" w14:textId="77777777" w:rsidR="00176139" w:rsidRPr="00A322C1" w:rsidRDefault="00176139"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 xml:space="preserve">c) Quyết định phê duyệt và phê duyệt điều chỉnh các nhiệm vụ và dự toán kinh phí thực hiện các nhiệm vụ chi từ nguồn thường xuyên </w:t>
            </w:r>
            <w:r w:rsidRPr="00A322C1">
              <w:rPr>
                <w:rFonts w:ascii="Times New Roman" w:eastAsia="Times New Roman" w:hAnsi="Times New Roman" w:cs="Times New Roman"/>
                <w:bCs/>
                <w:color w:val="auto"/>
                <w:lang w:val="en-US" w:eastAsia="en-US"/>
              </w:rPr>
              <w:lastRenderedPageBreak/>
              <w:t>(giao không tự chủ tài chính) để thực hiện các nhiệm vụ thuê hàng hóa, dịch vụ có giá trị dưới 45 tỷ đồng của Văn phòng Cục Quản lý Thi hành án dân sự và các Thi hành án dân sự tỉnh, thành phố.</w:t>
            </w:r>
          </w:p>
          <w:p w14:paraId="572EC892" w14:textId="77777777" w:rsidR="00176139" w:rsidRPr="00A322C1" w:rsidRDefault="00176139"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2. Thủ trưởng đơn vị dự toán, đơn vị sử dụng ngân sách thuộc Bộ Tư pháp có thẩm quyền:</w:t>
            </w:r>
          </w:p>
          <w:p w14:paraId="38D16D25" w14:textId="77777777" w:rsidR="00176139" w:rsidRPr="00A322C1" w:rsidRDefault="00176139"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 xml:space="preserve">a) Quyết định phê duyệt nhiệm vụ khoa học, công nghệ và đổi mới sáng tạo cơ sở (bao gồm dự toán kinh phí thực hiện) theo quy định về tổ chức và hoạt động của đơn vị mình và đơn vị dự toán trực thuộc (nếu có). </w:t>
            </w:r>
          </w:p>
          <w:p w14:paraId="5554F1B1" w14:textId="77777777" w:rsidR="00176139" w:rsidRPr="00A322C1" w:rsidRDefault="00176139"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b) Quyết định phê duyệt và phê duyệt điều chỉnh các nhiệm vụ chi từ nguồn thường xuyên (giao không tự chủ tài chính) để thực hiện các nhiệm vụ chuyên môn của đơn vị mình và đơn vị dự toán trực thuộc (nếu có).</w:t>
            </w:r>
          </w:p>
          <w:p w14:paraId="36C8F78E" w14:textId="77777777" w:rsidR="000A7C5B" w:rsidRPr="00A322C1" w:rsidRDefault="00176139"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c) Quyết định phê duyệt và phê duyệt điều chỉnh các nhiệm vụ và dự toán kinh phí thực hiện các nhiệm vụ chi từ nguồn thường xuyên (giao không tự chủ tài chính) để thực hiện các nhiệm vụ thuê hàng hóa, dịch vụ có giá trị dưới 45 tỷ đồng của đơn vị mình và đơn vị dự toán trực thuộc.</w:t>
            </w:r>
          </w:p>
          <w:p w14:paraId="56CDDDC6" w14:textId="77777777" w:rsidR="000A7C5B" w:rsidRPr="00A322C1" w:rsidRDefault="000A7C5B" w:rsidP="00A322C1">
            <w:pPr>
              <w:widowControl/>
              <w:spacing w:before="20" w:after="20" w:line="264" w:lineRule="auto"/>
              <w:rPr>
                <w:rFonts w:ascii="Times New Roman" w:eastAsia="Times New Roman" w:hAnsi="Times New Roman" w:cs="Times New Roman"/>
                <w:bCs/>
                <w:color w:val="auto"/>
                <w:lang w:val="en-US" w:eastAsia="en-US"/>
              </w:rPr>
            </w:pPr>
          </w:p>
        </w:tc>
        <w:tc>
          <w:tcPr>
            <w:tcW w:w="3685" w:type="dxa"/>
          </w:tcPr>
          <w:p w14:paraId="32C1D0F1" w14:textId="77777777" w:rsidR="00177F04" w:rsidRPr="00A322C1" w:rsidRDefault="00177F04" w:rsidP="00A322C1">
            <w:pPr>
              <w:widowControl/>
              <w:spacing w:before="20" w:after="20" w:line="264" w:lineRule="auto"/>
              <w:rPr>
                <w:rFonts w:ascii="Times New Roman" w:eastAsia="Times New Roman" w:hAnsi="Times New Roman" w:cs="Times New Roman"/>
                <w:bCs/>
                <w:color w:val="auto"/>
                <w:lang w:val="en-US" w:eastAsia="en-US"/>
              </w:rPr>
            </w:pPr>
          </w:p>
          <w:p w14:paraId="5079897D" w14:textId="77777777" w:rsidR="00CA3DC0" w:rsidRPr="00A322C1" w:rsidRDefault="000A7C5B"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 xml:space="preserve">Trên cơ sở nhiệm vụ </w:t>
            </w:r>
            <w:r w:rsidR="00177F04" w:rsidRPr="00A322C1">
              <w:rPr>
                <w:rFonts w:ascii="Times New Roman" w:eastAsia="Times New Roman" w:hAnsi="Times New Roman" w:cs="Times New Roman"/>
                <w:bCs/>
                <w:color w:val="auto"/>
                <w:lang w:val="en-US" w:eastAsia="en-US"/>
              </w:rPr>
              <w:t xml:space="preserve">của Bộ Tư pháp </w:t>
            </w:r>
            <w:r w:rsidRPr="00A322C1">
              <w:rPr>
                <w:rFonts w:ascii="Times New Roman" w:eastAsia="Times New Roman" w:hAnsi="Times New Roman" w:cs="Times New Roman"/>
                <w:bCs/>
                <w:color w:val="auto"/>
                <w:lang w:val="en-US" w:eastAsia="en-US"/>
              </w:rPr>
              <w:t>do Chính phủ giao</w:t>
            </w:r>
            <w:r w:rsidR="00CA3DC0" w:rsidRPr="00A322C1">
              <w:rPr>
                <w:rFonts w:ascii="Times New Roman" w:eastAsia="Times New Roman" w:hAnsi="Times New Roman" w:cs="Times New Roman"/>
                <w:bCs/>
                <w:color w:val="auto"/>
                <w:lang w:val="en-US" w:eastAsia="en-US"/>
              </w:rPr>
              <w:t xml:space="preserve"> tại Nghị định số 39/2025/NĐ-CP quy định về chức năng, nhiệm vụ, quyền hạn và cơ cấu tổ chức của Bộ Tư pháp</w:t>
            </w:r>
            <w:r w:rsidR="00177F04" w:rsidRPr="00A322C1">
              <w:rPr>
                <w:rFonts w:ascii="Times New Roman" w:eastAsia="Times New Roman" w:hAnsi="Times New Roman" w:cs="Times New Roman"/>
                <w:bCs/>
                <w:color w:val="auto"/>
                <w:lang w:val="en-US" w:eastAsia="en-US"/>
              </w:rPr>
              <w:t xml:space="preserve">, các quy định </w:t>
            </w:r>
            <w:r w:rsidR="00CA3DC0" w:rsidRPr="00A322C1">
              <w:rPr>
                <w:rFonts w:ascii="Times New Roman" w:eastAsia="Times New Roman" w:hAnsi="Times New Roman" w:cs="Times New Roman"/>
                <w:bCs/>
                <w:color w:val="auto"/>
                <w:lang w:val="en-US" w:eastAsia="en-US"/>
              </w:rPr>
              <w:t xml:space="preserve">của </w:t>
            </w:r>
            <w:bookmarkStart w:id="3" w:name="tvpllink_orzgiqxtpn"/>
            <w:r w:rsidR="00CA3DC0" w:rsidRPr="00A322C1">
              <w:rPr>
                <w:rFonts w:ascii="Times New Roman" w:eastAsia="Times New Roman" w:hAnsi="Times New Roman" w:cs="Times New Roman"/>
                <w:bCs/>
                <w:color w:val="auto"/>
                <w:lang w:val="en-US" w:eastAsia="en-US"/>
              </w:rPr>
              <w:fldChar w:fldCharType="begin"/>
            </w:r>
            <w:r w:rsidR="00CA3DC0" w:rsidRPr="00A322C1">
              <w:rPr>
                <w:rFonts w:ascii="Times New Roman" w:eastAsia="Times New Roman" w:hAnsi="Times New Roman" w:cs="Times New Roman"/>
                <w:bCs/>
                <w:color w:val="auto"/>
                <w:lang w:val="en-US" w:eastAsia="en-US"/>
              </w:rPr>
              <w:instrText xml:space="preserve"> HYPERLINK "https://thuvienphapluat.vn/van-ban/Tai-chinh-nha-nuoc/Luat-ngan-sach-nha-nuoc-nam-2015-281762.aspx" \t "_blank" </w:instrText>
            </w:r>
            <w:r w:rsidR="00CA3DC0" w:rsidRPr="00A322C1">
              <w:rPr>
                <w:rFonts w:ascii="Times New Roman" w:eastAsia="Times New Roman" w:hAnsi="Times New Roman" w:cs="Times New Roman"/>
                <w:bCs/>
                <w:color w:val="auto"/>
                <w:lang w:val="en-US" w:eastAsia="en-US"/>
              </w:rPr>
            </w:r>
            <w:r w:rsidR="00CA3DC0" w:rsidRPr="00A322C1">
              <w:rPr>
                <w:rFonts w:ascii="Times New Roman" w:eastAsia="Times New Roman" w:hAnsi="Times New Roman" w:cs="Times New Roman"/>
                <w:bCs/>
                <w:color w:val="auto"/>
                <w:lang w:val="en-US" w:eastAsia="en-US"/>
              </w:rPr>
              <w:fldChar w:fldCharType="separate"/>
            </w:r>
            <w:r w:rsidR="00CA3DC0" w:rsidRPr="00A322C1">
              <w:rPr>
                <w:rFonts w:ascii="Times New Roman" w:eastAsia="Times New Roman" w:hAnsi="Times New Roman" w:cs="Times New Roman"/>
                <w:bCs/>
                <w:color w:val="auto"/>
                <w:lang w:val="en-US" w:eastAsia="en-US"/>
              </w:rPr>
              <w:t>Luật Ngân sách nhà nước</w:t>
            </w:r>
            <w:r w:rsidR="00CA3DC0" w:rsidRPr="00A322C1">
              <w:rPr>
                <w:rFonts w:ascii="Times New Roman" w:eastAsia="Times New Roman" w:hAnsi="Times New Roman" w:cs="Times New Roman"/>
                <w:bCs/>
                <w:color w:val="auto"/>
                <w:lang w:val="en-US" w:eastAsia="en-US"/>
              </w:rPr>
              <w:fldChar w:fldCharType="end"/>
            </w:r>
            <w:bookmarkEnd w:id="3"/>
            <w:r w:rsidR="00CA3DC0" w:rsidRPr="00A322C1">
              <w:rPr>
                <w:rFonts w:ascii="Times New Roman" w:eastAsia="Times New Roman" w:hAnsi="Times New Roman" w:cs="Times New Roman"/>
                <w:bCs/>
                <w:color w:val="auto"/>
                <w:lang w:val="en-US" w:eastAsia="en-US"/>
              </w:rPr>
              <w:t> số 89/2025/QH15 và  Nghị định số </w:t>
            </w:r>
            <w:bookmarkStart w:id="4" w:name="tvpllink_onszpdyhzb"/>
            <w:r w:rsidR="00CA3DC0" w:rsidRPr="00A322C1">
              <w:rPr>
                <w:rFonts w:ascii="Times New Roman" w:eastAsia="Times New Roman" w:hAnsi="Times New Roman" w:cs="Times New Roman"/>
                <w:bCs/>
                <w:color w:val="auto"/>
                <w:lang w:val="en-US" w:eastAsia="en-US"/>
              </w:rPr>
              <w:fldChar w:fldCharType="begin"/>
            </w:r>
            <w:r w:rsidR="00CA3DC0" w:rsidRPr="00A322C1">
              <w:rPr>
                <w:rFonts w:ascii="Times New Roman" w:eastAsia="Times New Roman" w:hAnsi="Times New Roman" w:cs="Times New Roman"/>
                <w:bCs/>
                <w:color w:val="auto"/>
                <w:lang w:val="en-US" w:eastAsia="en-US"/>
              </w:rPr>
              <w:instrText xml:space="preserve"> HYPERLINK "https://thuvienphapluat.vn/van-ban/Tai-chinh-nha-nuoc/Nghi-dinh-98-2025-ND-CP-lap-du-toan-chi-thuong-xuyen-ngan-sach-nha-nuoc-mua-sam-trang-thiet-bi-655858.aspx" \t "_blank" </w:instrText>
            </w:r>
            <w:r w:rsidR="00CA3DC0" w:rsidRPr="00A322C1">
              <w:rPr>
                <w:rFonts w:ascii="Times New Roman" w:eastAsia="Times New Roman" w:hAnsi="Times New Roman" w:cs="Times New Roman"/>
                <w:bCs/>
                <w:color w:val="auto"/>
                <w:lang w:val="en-US" w:eastAsia="en-US"/>
              </w:rPr>
            </w:r>
            <w:r w:rsidR="00CA3DC0" w:rsidRPr="00A322C1">
              <w:rPr>
                <w:rFonts w:ascii="Times New Roman" w:eastAsia="Times New Roman" w:hAnsi="Times New Roman" w:cs="Times New Roman"/>
                <w:bCs/>
                <w:color w:val="auto"/>
                <w:lang w:val="en-US" w:eastAsia="en-US"/>
              </w:rPr>
              <w:fldChar w:fldCharType="separate"/>
            </w:r>
            <w:r w:rsidR="00CA3DC0" w:rsidRPr="00A322C1">
              <w:rPr>
                <w:rFonts w:ascii="Times New Roman" w:eastAsia="Times New Roman" w:hAnsi="Times New Roman" w:cs="Times New Roman"/>
                <w:bCs/>
                <w:color w:val="auto"/>
                <w:lang w:val="en-US" w:eastAsia="en-US"/>
              </w:rPr>
              <w:t>98/2025/NĐ-CP</w:t>
            </w:r>
            <w:r w:rsidR="00CA3DC0" w:rsidRPr="00A322C1">
              <w:rPr>
                <w:rFonts w:ascii="Times New Roman" w:eastAsia="Times New Roman" w:hAnsi="Times New Roman" w:cs="Times New Roman"/>
                <w:bCs/>
                <w:color w:val="auto"/>
                <w:lang w:val="en-US" w:eastAsia="en-US"/>
              </w:rPr>
              <w:fldChar w:fldCharType="end"/>
            </w:r>
            <w:bookmarkEnd w:id="4"/>
            <w:r w:rsidR="00CA3DC0" w:rsidRPr="00A322C1">
              <w:rPr>
                <w:rFonts w:ascii="Times New Roman" w:eastAsia="Times New Roman" w:hAnsi="Times New Roman" w:cs="Times New Roman"/>
                <w:bCs/>
                <w:color w:val="auto"/>
                <w:lang w:val="en-US" w:eastAsia="en-US"/>
              </w:rPr>
              <w:t> quy định việc lập dự toán, quản lý, sử dụng và quyết toán chi thường xuyên ngân sách nhà nước để mua sắm, sửa chữa, cải tạo, nâng cấp tài sản, trang thiết bị; chi thuê hàng hóa, dịch vụ; sửa chữa, cải tạo, nâng cấp, mở rộng, xây dựng mới hạng mục công trình trong các dự án đã đầu tư xây dựng và các nhiệm vụ cần thiết khác.</w:t>
            </w:r>
          </w:p>
          <w:p w14:paraId="619C5561" w14:textId="77777777" w:rsidR="00CA3DC0" w:rsidRPr="00A322C1" w:rsidRDefault="00CA3DC0"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 xml:space="preserve">Thông tư chỉ quy định các </w:t>
            </w:r>
            <w:r w:rsidRPr="000E21D3">
              <w:rPr>
                <w:rFonts w:ascii="Times New Roman" w:eastAsia="Times New Roman" w:hAnsi="Times New Roman" w:cs="Times New Roman"/>
                <w:b/>
                <w:color w:val="auto"/>
                <w:lang w:val="en-US" w:eastAsia="en-US"/>
              </w:rPr>
              <w:t xml:space="preserve">nội </w:t>
            </w:r>
            <w:r w:rsidRPr="000E21D3">
              <w:rPr>
                <w:rFonts w:ascii="Times New Roman" w:eastAsia="Times New Roman" w:hAnsi="Times New Roman" w:cs="Times New Roman"/>
                <w:b/>
                <w:color w:val="auto"/>
                <w:lang w:val="en-US" w:eastAsia="en-US"/>
              </w:rPr>
              <w:lastRenderedPageBreak/>
              <w:t xml:space="preserve">dung </w:t>
            </w:r>
            <w:r w:rsidR="00B92A09" w:rsidRPr="000E21D3">
              <w:rPr>
                <w:rFonts w:ascii="Times New Roman" w:eastAsia="Times New Roman" w:hAnsi="Times New Roman" w:cs="Times New Roman"/>
                <w:b/>
                <w:color w:val="auto"/>
                <w:lang w:val="en-US" w:eastAsia="en-US"/>
              </w:rPr>
              <w:t xml:space="preserve">Bộ trưởng </w:t>
            </w:r>
            <w:r w:rsidRPr="000E21D3">
              <w:rPr>
                <w:rFonts w:ascii="Times New Roman" w:eastAsia="Times New Roman" w:hAnsi="Times New Roman" w:cs="Times New Roman"/>
                <w:b/>
                <w:color w:val="auto"/>
                <w:lang w:val="en-US" w:eastAsia="en-US"/>
              </w:rPr>
              <w:t xml:space="preserve">được </w:t>
            </w:r>
            <w:r w:rsidR="00B92A09" w:rsidRPr="000E21D3">
              <w:rPr>
                <w:rFonts w:ascii="Times New Roman" w:eastAsia="Times New Roman" w:hAnsi="Times New Roman" w:cs="Times New Roman"/>
                <w:b/>
                <w:color w:val="auto"/>
                <w:lang w:val="en-US" w:eastAsia="en-US"/>
              </w:rPr>
              <w:t>phân cấp</w:t>
            </w:r>
            <w:r w:rsidRPr="000E21D3">
              <w:rPr>
                <w:rFonts w:ascii="Times New Roman" w:eastAsia="Times New Roman" w:hAnsi="Times New Roman" w:cs="Times New Roman"/>
                <w:b/>
                <w:color w:val="auto"/>
                <w:lang w:val="en-US" w:eastAsia="en-US"/>
              </w:rPr>
              <w:t xml:space="preserve"> theo </w:t>
            </w:r>
            <w:r w:rsidR="00B92A09" w:rsidRPr="000E21D3">
              <w:rPr>
                <w:rFonts w:ascii="Times New Roman" w:eastAsia="Times New Roman" w:hAnsi="Times New Roman" w:cs="Times New Roman"/>
                <w:b/>
                <w:color w:val="auto"/>
                <w:lang w:val="en-US" w:eastAsia="en-US"/>
              </w:rPr>
              <w:t>đúng quy định của pháp luật</w:t>
            </w:r>
            <w:r w:rsidR="00B92A09" w:rsidRPr="00A322C1">
              <w:rPr>
                <w:rFonts w:ascii="Times New Roman" w:eastAsia="Times New Roman" w:hAnsi="Times New Roman" w:cs="Times New Roman"/>
                <w:bCs/>
                <w:color w:val="auto"/>
                <w:lang w:val="en-US" w:eastAsia="en-US"/>
              </w:rPr>
              <w:t>, các nội dung thuộc thẩm quyền không quy định tại Thông tư được thực hiện theo quy định pháp luật hiện hành mà không đề cập lại trong nội dung Thông tư.</w:t>
            </w:r>
          </w:p>
          <w:p w14:paraId="45844354" w14:textId="1B409065" w:rsidR="000A7C5B" w:rsidRPr="00A322C1" w:rsidRDefault="00B92A09"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Các nội dung về ủy quyền không quy định tại Thông tư này.</w:t>
            </w:r>
          </w:p>
        </w:tc>
      </w:tr>
      <w:tr w:rsidR="00A77F9C" w:rsidRPr="00A322C1" w14:paraId="0485C847" w14:textId="77777777" w:rsidTr="003D687C">
        <w:tc>
          <w:tcPr>
            <w:tcW w:w="6237" w:type="dxa"/>
          </w:tcPr>
          <w:p w14:paraId="711CA1AB" w14:textId="77777777" w:rsidR="00A77F9C" w:rsidRPr="00FE1208" w:rsidRDefault="00A77F9C" w:rsidP="00FE1208">
            <w:pPr>
              <w:widowControl/>
              <w:rPr>
                <w:rFonts w:ascii="Times New Roman" w:eastAsia="Times New Roman" w:hAnsi="Times New Roman" w:cs="Times New Roman"/>
                <w:b/>
                <w:bCs/>
                <w:color w:val="auto"/>
                <w:sz w:val="22"/>
                <w:szCs w:val="22"/>
                <w:lang w:val="en-US" w:eastAsia="en-US"/>
              </w:rPr>
            </w:pPr>
            <w:bookmarkStart w:id="5" w:name="dieu_9"/>
            <w:r w:rsidRPr="00FE1208">
              <w:rPr>
                <w:rFonts w:ascii="Times New Roman" w:eastAsia="Times New Roman" w:hAnsi="Times New Roman" w:cs="Times New Roman"/>
                <w:b/>
                <w:bCs/>
                <w:color w:val="auto"/>
                <w:sz w:val="22"/>
                <w:szCs w:val="22"/>
                <w:lang w:val="en-US" w:eastAsia="en-US"/>
              </w:rPr>
              <w:lastRenderedPageBreak/>
              <w:t>Điều 9. Thẩm quyền quản lý đầu tư công</w:t>
            </w:r>
            <w:bookmarkEnd w:id="5"/>
          </w:p>
          <w:p w14:paraId="72730E09"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1. Bộ trưởng:</w:t>
            </w:r>
          </w:p>
          <w:p w14:paraId="42EE6548"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a) Phê duyệt các quy hoạch, kế hoạch đầu tư xây dựng, kế hoạch ứng dụng công nghệ thông tin có tinh chất tổng thể, dài hạn của Bộ, ngành;</w:t>
            </w:r>
          </w:p>
          <w:p w14:paraId="4EB0584B"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b) Đề xuất cấp có thẩm quyền phê duyệt hoặc điều chỉnh kế hoạch đầu tư công trung hạn: giao chi tiết kế hoạch đầu tư công trung hạn cho dự án; phê duyệt kế hoạch đầu tư công hàng năm của Bộ;</w:t>
            </w:r>
          </w:p>
          <w:p w14:paraId="5E38069E"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c) Đề xuất cấp có thẩm quyền nhu cầu vốn đầu tư công hàng năm; Quyết định phương án phân bổ, phương án điều chỉnh và giao kế hoạch vốn đầu tư công hàng năm cho các dự án;</w:t>
            </w:r>
          </w:p>
          <w:p w14:paraId="2662BF48"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d) Quyết định chủ trương đầu tư:</w:t>
            </w:r>
          </w:p>
          <w:p w14:paraId="3550E581"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 Dự án nhóm B, C sử dụng vốn đầu tư công nguồn ngân sách nhà nước;</w:t>
            </w:r>
          </w:p>
          <w:p w14:paraId="7B81501D"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 Dự án nhóm A, B, C sử dụng vốn từ nguồn thu hợp pháp dành để đầu tư của các cơ quan nhà nước thuộc Bộ Tư pháp quản lý;</w:t>
            </w:r>
          </w:p>
          <w:p w14:paraId="2AEB68F7"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 Dự án nhóm A sử dụng vốn từ nguồn thu hợp pháp dành để đầu tư của các đơn vị sự nghiệp công lập tự bảo đảm chi thường xuyên thuộc Bộ Tư pháp quản lý;</w:t>
            </w:r>
          </w:p>
          <w:p w14:paraId="24268C19"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 xml:space="preserve">- Dự án nhóm A, B sử dụng vốn từ nguồn thu hợp pháp dành để đầu tư của các đơn vị sự nghiệp công lập tự bảo đảm một phần chi </w:t>
            </w:r>
            <w:r w:rsidRPr="00FE1208">
              <w:rPr>
                <w:rFonts w:ascii="Times New Roman" w:eastAsia="Times New Roman" w:hAnsi="Times New Roman" w:cs="Times New Roman"/>
                <w:bCs/>
                <w:color w:val="auto"/>
                <w:sz w:val="22"/>
                <w:szCs w:val="22"/>
                <w:lang w:val="en-US" w:eastAsia="en-US"/>
              </w:rPr>
              <w:lastRenderedPageBreak/>
              <w:t>thường xuyên và đơn vị sự nghiệp do ngân sách nhà nước bảo đảm chi thường xuyên.</w:t>
            </w:r>
          </w:p>
          <w:p w14:paraId="75D94FAE"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đ) Quyết định đầu tư:</w:t>
            </w:r>
          </w:p>
          <w:p w14:paraId="2CD2B3AF"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 Dự án nhóm A sử dụng vốn đầu tư công nguồn ngân sách nhà nước;</w:t>
            </w:r>
          </w:p>
          <w:p w14:paraId="2A440296"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 Dự án nhóm A sử dụng vốn từ nguồn thu hợp pháp dành để đầu tư của cơ quan nhà nước thuộc Bộ Tư pháp quản lý.</w:t>
            </w:r>
          </w:p>
          <w:p w14:paraId="0E240F4F"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e) Bộ trưởng ủy quyền cho Thứ trưởng phụ trách đơn vị:</w:t>
            </w:r>
          </w:p>
          <w:p w14:paraId="186C02DF"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 Quyết định đầu tư:</w:t>
            </w:r>
          </w:p>
          <w:p w14:paraId="02B6EF32"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 Dự án nhóm B, C sử dụng vốn đầu tư công nguồn ngân sách nhà nước thuộc Bộ Tư pháp quản lý, trừ các dự án đã phân cấp cho Tổng Cục trưởng Tổng cục Thi hành án dân sự quyết định đầu tư;</w:t>
            </w:r>
          </w:p>
          <w:p w14:paraId="3F02FDE6"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 Dự án nhóm B, C sử dụng vốn từ nguồn thu hợp pháp của cơ quan nhà nước dành để đầu tư thuộc Bộ Tư pháp quản lý, trừ các dự án đã phân cấp cho Tổng Cục trưởng Tổng cục Thi hành án dân sự quyết định đầu tư.</w:t>
            </w:r>
          </w:p>
          <w:p w14:paraId="70D324E4"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 Quyết định các nội dung:</w:t>
            </w:r>
          </w:p>
          <w:p w14:paraId="6F3B227B"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 Phê duyệt kế hoạch lựa chọn nhà thầu giai đoạn thực hiện dự án và phê duyệt quyết toán các dự án nhóm A sử dụng vốn đầu tư công nguồn ngân sách nhà nước do Bộ trưởng quyết định đầu tư và các dự án được Bộ trưởng ủy quyền quyết định đầu tư;</w:t>
            </w:r>
          </w:p>
          <w:p w14:paraId="4AA6B900"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 Quyết định điều chỉnh, bổ sung các nội dung chủ trương đầu tư nhưng không làm tăng tổng mức đầu tư đã được phê duyệt của dự án.</w:t>
            </w:r>
          </w:p>
          <w:p w14:paraId="791419A0"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2. Cục trưởng Cục Kế hoạch - Tài chính:</w:t>
            </w:r>
          </w:p>
          <w:p w14:paraId="13280D28"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a) Bộ trưởng ủy quyền cho Cục trưởng Cục Kế hoạch - Tài chính:</w:t>
            </w:r>
          </w:p>
          <w:p w14:paraId="028D7F18"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 Báo cáo kết quả giải ngân vốn đầu tư công định kỳ, đột xuất; Báo cáo quyết toán vốn đầu tư theo niên độ ngân sách năm của Bộ Tư pháp để gửi các cơ quan quản lý theo quy định;</w:t>
            </w:r>
          </w:p>
          <w:p w14:paraId="09515ABE"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 Báo cáo định kỳ (01 tháng, quý, năm) và các báo cáo đột xuất liên quan lĩnh vực đầu tư công của Bộ Tư pháp gửi các cơ quan quản lý theo quy định của pháp luật.</w:t>
            </w:r>
          </w:p>
          <w:p w14:paraId="1112E626"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b) Bộ trưởng phân cấp cho Cục trưởng Cục Kế hoạch - Tài chính:</w:t>
            </w:r>
          </w:p>
          <w:p w14:paraId="1D13EFFA"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 xml:space="preserve">- Ban hành các văn bản hướng dẫn chuyên môn, nghiệp vụ trong </w:t>
            </w:r>
            <w:r w:rsidRPr="00FE1208">
              <w:rPr>
                <w:rFonts w:ascii="Times New Roman" w:eastAsia="Times New Roman" w:hAnsi="Times New Roman" w:cs="Times New Roman"/>
                <w:bCs/>
                <w:color w:val="auto"/>
                <w:sz w:val="22"/>
                <w:szCs w:val="22"/>
                <w:lang w:val="en-US" w:eastAsia="en-US"/>
              </w:rPr>
              <w:lastRenderedPageBreak/>
              <w:t>lĩnh vực đầu tư công;</w:t>
            </w:r>
          </w:p>
          <w:p w14:paraId="20EA0C8C"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 Thông báo chi tiết danh mục và mức vốn trung hạn được Bộ trưởng giao tới từng đơn vị, dự án;</w:t>
            </w:r>
          </w:p>
          <w:p w14:paraId="4DF013F6"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 Thông báo chủ trương đầu tư các dự án đầu tư công thuộc thẩm quyền quyết định đầu tư của Lãnh đạo Bộ;</w:t>
            </w:r>
          </w:p>
          <w:p w14:paraId="0E3AB64D"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 Thông báo kế hoạch vốn đầu tư công hàng năm (gồm cả điều hòa, điều chỉnh vốn) được Bộ trưởng giao cho các dự án đầu tư công do Lãnh đạo Bộ quyết định đầu tư;</w:t>
            </w:r>
          </w:p>
          <w:p w14:paraId="7D704F62"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 Tổ chức quản lý, cập nhật và khai thác thông tin về kế hoạch vốn đầu tư, điều chỉnh kế hoạch vốn đầu tư trên Hệ thống thông tin quản lý ngân sách và kho bạc (Tabmis) và Hệ thống đầu tư công Quốc gia;</w:t>
            </w:r>
          </w:p>
          <w:p w14:paraId="58A25145"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 Theo dõi, đánh giá, giám sát, kiểm tra, tham gia thanh tra tình hình thực hiện kế hoạch đầu tư công trung hạn, hàng năm; tình hình thực hiện các dự án thuộc phạm vi, lĩnh vực quản lý;</w:t>
            </w:r>
          </w:p>
          <w:p w14:paraId="6614A8D8"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 Giải quyết, xử lý các vấn đề thay đổi, điều chỉnh, phát sinh, bổ sung trong quá trình thực hiện dự án do Lãnh đạo Bộ quyết định đầu tư nhưng không làm thay đổi nội dung chủ trương đầu tư đã được phê duyệt của dự án.</w:t>
            </w:r>
          </w:p>
          <w:p w14:paraId="419E4C12"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3. Tổng Cục trưởng Tổng cục Thi hành án dân sự:</w:t>
            </w:r>
          </w:p>
          <w:p w14:paraId="70D93410"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a) Bộ trưởng phân cấp cho Tổng Cục trưởng Tổng cục Thi hành án dân sự:</w:t>
            </w:r>
          </w:p>
          <w:p w14:paraId="57AF4EBC"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 Thông báo chủ trương đầu tư các dự án đầu tư công khối cơ quan Thi hành án dân sự có tổng mức đầu tư dưới 60 tỷ đồng sử dụng vốn đầu tư công nguồn ngân sách nhà nước và nguồn thu hợp pháp của cơ quan nhà nước dành để đầu tư sau khi cấp có thẩm quyền quyết định chủ trương đầu tư;</w:t>
            </w:r>
          </w:p>
          <w:p w14:paraId="7B6C6520"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 Quyết định đầu tư, phê duyệt kế hoạch lựa chọn nhà thầu giai đoạn thực hiện dự án, phê duyệt quyết toán các dự án đầu tư công khối cơ quan Thi hành án dân sự có tổng mức đầu tư dưới 60 tỷ đồng sử dụng vốn đầu tư công nguồn ngân sách nhà nước và nguồn thu hợp pháp của cơ quan nhà nước dành để đầu tư;</w:t>
            </w:r>
          </w:p>
          <w:p w14:paraId="08706CDF"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 xml:space="preserve">- Thông báo kế hoạch vốn đầu tư công hàng năm (gồm cả điều hòa, điều chỉnh vốn) được Bộ trưởng giao cho các dự án đầu tư công </w:t>
            </w:r>
            <w:r w:rsidRPr="00FE1208">
              <w:rPr>
                <w:rFonts w:ascii="Times New Roman" w:eastAsia="Times New Roman" w:hAnsi="Times New Roman" w:cs="Times New Roman"/>
                <w:bCs/>
                <w:color w:val="auto"/>
                <w:sz w:val="22"/>
                <w:szCs w:val="22"/>
                <w:lang w:val="en-US" w:eastAsia="en-US"/>
              </w:rPr>
              <w:lastRenderedPageBreak/>
              <w:t>khối cơ quan Thi hành án dân sự do Tổng cục Thi hành án dân sự quyết định đầu tư.</w:t>
            </w:r>
          </w:p>
          <w:p w14:paraId="5C0D5E62"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b) Tổng Cục trưởng Tổng cục Thi hành án dân sự tổ chức thực hiện:</w:t>
            </w:r>
          </w:p>
          <w:p w14:paraId="07EAB85C"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 Theo dõi, đánh giá, giám sát, kiểm tra, tham gia thanh tra tình hình thực hiện kế hoạch đầu tư công trung hạn, hàng năm và tình hình thực hiện các dự án thuộc phạm vi quản lý theo phân cấp;</w:t>
            </w:r>
          </w:p>
          <w:p w14:paraId="52AF6455"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 Đề xuất Kế hoạch đầu tư công trung hạn, hàng năm các dự án đầu tư công khối cơ quan Thi hành án dân sự.</w:t>
            </w:r>
          </w:p>
          <w:p w14:paraId="2DA8F296"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 Đề xuất nhu cầu vốn đầu tư công hàng năm đối với các dự án đầu tư công khối cơ quan Thi hành án dân sự.</w:t>
            </w:r>
          </w:p>
          <w:p w14:paraId="456F38F0"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 Đề xuất phương án phân bổ và phương án điều chỉnh kế hoạch vốn đầu tư công hàng năm của các dự án đầu tư công do Tổng cục Thi hành án dân sự quyết định đầu tư theo phân cấp.</w:t>
            </w:r>
          </w:p>
          <w:p w14:paraId="56E81DDC"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 Phê duyệt một số báo cáo sau:</w:t>
            </w:r>
          </w:p>
          <w:p w14:paraId="21CE767D"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 Báo cáo kết quả giải ngân vốn đầu tư công định kỳ (01 tháng, quý, cả năm), đột xuất của các dự án do Tổng cục trưởng Tổng cục Thi hành án dân sự quyết định đầu tư theo phân cấp gửi Bộ (qua Cục Kế hoạch - Tài chính);</w:t>
            </w:r>
          </w:p>
          <w:p w14:paraId="08A44CAA"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 Báo cáo quyết toán vốn đầu tư theo niên độ ngân sách năm của các dự án do Tổng cục trưởng Tổng cục Thi hành án dân sự quyết định đầu tư theo phân cấp gửi Bộ (qua Cục Kế hoạch - Tài chính);</w:t>
            </w:r>
          </w:p>
          <w:p w14:paraId="221DD287"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 Báo cáo định kỳ 06 tháng, báo cáo năm và các báo cáo đột xuất liên quan lĩnh vực đầu tư công trong phạm vi được giao quản lý gửi Bộ và các cơ quan quản lý khác theo quy định của pháp luật.</w:t>
            </w:r>
          </w:p>
          <w:p w14:paraId="6D22446E"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4. Thủ trưởng các cơ quan nhà nước, đơn vị sự nghiệp công lập:</w:t>
            </w:r>
          </w:p>
          <w:p w14:paraId="56A8236D"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a) Lập kế hoạch đầu tư công trung hạn, hàng năm vốn từ nguồn thu hợp pháp của các cơ quan nhà nước, đơn vị sự nghiệp công lập để đầu tư trình Bộ thẩm định, phê duyệt và giao kế hoạch.</w:t>
            </w:r>
          </w:p>
          <w:p w14:paraId="0B63E2FE"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b) Thủ trưởng đơn vị sự nghiệp công lập tự bảo đảm chi thường xuyên và chi đầu tư: Quyết định chủ trương đầu tư, quyết định đầu tư dự án nhóm A, B, C sử dụng vốn từ nguồn thu hợp pháp dành để đầu tư do đơn vị mình quản lý.</w:t>
            </w:r>
          </w:p>
          <w:p w14:paraId="1207EE50"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 xml:space="preserve">c) Thủ trưởng đơn vị sự nghiệp công lập tự bảo đảm chi thường xuyên: Quyết định chủ trương đầu tư dự án nhóm B, C và quyết </w:t>
            </w:r>
            <w:r w:rsidRPr="00FE1208">
              <w:rPr>
                <w:rFonts w:ascii="Times New Roman" w:eastAsia="Times New Roman" w:hAnsi="Times New Roman" w:cs="Times New Roman"/>
                <w:bCs/>
                <w:color w:val="auto"/>
                <w:sz w:val="22"/>
                <w:szCs w:val="22"/>
                <w:lang w:val="en-US" w:eastAsia="en-US"/>
              </w:rPr>
              <w:lastRenderedPageBreak/>
              <w:t>định đầu tư dự án nhóm A, B, C sử dụng vốn từ nguồn thu hợp pháp dành để đầu tư do đơn vị mình quản lý.</w:t>
            </w:r>
          </w:p>
          <w:p w14:paraId="554E23D7"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d) Thủ trưởng các đơn vị sự nghiệp công lập còn lại: Quyết định chủ trương đầu tư dự án nhóm C và quyết định đầu tư dự án nhóm A, B, C sử dụng vốn từ nguồn thu hợp pháp dành để đầu tư do đơn vị mình quản lý.</w:t>
            </w:r>
          </w:p>
          <w:p w14:paraId="31C1D276" w14:textId="77777777" w:rsidR="00A77F9C" w:rsidRPr="00FE1208" w:rsidRDefault="00A77F9C"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đ) Bộ trưởng phân cấp cho Chủ đầu tư dự án phê duyệt dự toán nhiệm vụ chuẩn bị đầu tư và quyết định hình thức tổ chức quản lý thực hiện nhiệm vụ chuẩn bị đầu tư các dự án đầu tư công không có cấu phần xây dựng.</w:t>
            </w:r>
          </w:p>
        </w:tc>
        <w:tc>
          <w:tcPr>
            <w:tcW w:w="4820" w:type="dxa"/>
          </w:tcPr>
          <w:p w14:paraId="73B3CD29" w14:textId="77777777" w:rsidR="00A77F9C" w:rsidRPr="00A322C1" w:rsidRDefault="00A77F9C" w:rsidP="00A322C1">
            <w:pPr>
              <w:widowControl/>
              <w:spacing w:before="20" w:after="20" w:line="264" w:lineRule="auto"/>
              <w:rPr>
                <w:rFonts w:ascii="Times New Roman" w:eastAsia="Times New Roman" w:hAnsi="Times New Roman" w:cs="Times New Roman"/>
                <w:b/>
                <w:bCs/>
                <w:color w:val="auto"/>
                <w:lang w:val="en-US" w:eastAsia="en-US"/>
              </w:rPr>
            </w:pPr>
            <w:r w:rsidRPr="00A322C1">
              <w:rPr>
                <w:rFonts w:ascii="Times New Roman" w:eastAsia="Times New Roman" w:hAnsi="Times New Roman" w:cs="Times New Roman"/>
                <w:b/>
                <w:bCs/>
                <w:color w:val="auto"/>
                <w:lang w:val="en-US" w:eastAsia="en-US"/>
              </w:rPr>
              <w:lastRenderedPageBreak/>
              <w:t>Điều 4. Phân cấp thẩm quyền trong quản lý đầu tư xây dựng</w:t>
            </w:r>
          </w:p>
          <w:p w14:paraId="53D284FF" w14:textId="77777777" w:rsidR="00A77F9C" w:rsidRPr="00A322C1" w:rsidRDefault="00A77F9C"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1. Cục trưởng Cục Quản lý Thi hành án dân sự có thẩm quyền:</w:t>
            </w:r>
          </w:p>
          <w:p w14:paraId="4E450214" w14:textId="77777777" w:rsidR="00A77F9C" w:rsidRPr="00A322C1" w:rsidRDefault="00A77F9C"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a) Quyết định chủ trương đầu tư, quyết định điều chỉnh chủ trương đầu tư, quyết định việc dừng chủ trương đầu tư dự án nhóm B, nhóm C sử dụng vốn từ nguồn thu hợp pháp của Cục, của Thi hành án dân sự tỉnh, thành phố dành để đầu tư.</w:t>
            </w:r>
          </w:p>
          <w:p w14:paraId="486D9221" w14:textId="77777777" w:rsidR="00A77F9C" w:rsidRPr="00A322C1" w:rsidRDefault="00A77F9C"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b) Quyết định đầu tư, điều chỉnh quyết định đầu tư; phê duyệt quyết toán vốn đầu tư dự án hoàn thành và các nội dung khác thuộc thẩm quyền cấp quyết định đầu tư đối với dự án nhóm B, nhóm C khối cơ quan Thi hành án dân sự địa phương và dự án do Cục trực tiếp quản lý sử dụng vốn đầu tư công.</w:t>
            </w:r>
          </w:p>
          <w:p w14:paraId="2E8BE62A" w14:textId="77777777" w:rsidR="00A77F9C" w:rsidRPr="00A322C1" w:rsidRDefault="00A77F9C"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lastRenderedPageBreak/>
              <w:t>c) Quyết định phê duyệt, phê duyệt điều chỉnh nhiệm vụ và dự toán kinh phí thực hiện nhiệm vụ sửa chữa, cải tạo, nâng cấp, mở rộng, xây dựng mới hạng mục công trình trong các dự án đã đầu tư xây dựng khối cơ quan Thi hành án dân sự địa phương và dự án đã đầu tư xây dựng do Cục trực tiếp quản lý có tổng dự toán kinh phí thực hiện dưới 20 tỷ đồng/nhiệm vụ sử dụng vốn chi thường xuyên.</w:t>
            </w:r>
          </w:p>
          <w:p w14:paraId="48099B7F" w14:textId="77777777" w:rsidR="00A77F9C" w:rsidRPr="00A322C1" w:rsidRDefault="00A77F9C"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d) Quyết định phê duyệt, phê duyệt điều chỉnh Báo cáo kinh tế - kỹ thuật; phê duyệt quyết toán vốn đầu tư dự án hoàn thành và các nội dung khác thuộc thẩm quyền cấp quyết định đầu tư dự án sửa chữa, cải tạo, nâng cấp, mở rộng, xây dựng mới hạng mục công trình trong các dự án đã đầu tư xây dựng do Cục trực tiếp quản lý sử dụng vốn chi thường xuyên.</w:t>
            </w:r>
          </w:p>
          <w:p w14:paraId="339F207E" w14:textId="77777777" w:rsidR="00A77F9C" w:rsidRPr="00A322C1" w:rsidRDefault="00A77F9C"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đ) Quyết định phê duyệt, phê duyệt điều chỉnh tiêu chuẩn diện tích chuyên dùng khối cơ quan Thi hành án dân sự địa phương (không bao gồm diện tích chuyên dùng của Cục Quản lý Thi hành án dân sự).</w:t>
            </w:r>
          </w:p>
          <w:p w14:paraId="7AAE54F1" w14:textId="77777777" w:rsidR="00A77F9C" w:rsidRPr="00A322C1" w:rsidRDefault="00A77F9C"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2. Thủ trưởng đơn vị dự toán, đơn vị sử dụng ngân sách thuộc Bộ có thẩm quyền:</w:t>
            </w:r>
          </w:p>
          <w:p w14:paraId="0CFD9338" w14:textId="77777777" w:rsidR="00A77F9C" w:rsidRPr="00A322C1" w:rsidRDefault="00A77F9C"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 xml:space="preserve">a) Quyết định chủ trương đầu tư, quyết định điều chỉnh chủ trương đầu tư, quyết định việc dừng chủ trương đầu tư dự án nhóm B, nhóm C sử dụng vốn từ nguồn thu hợp pháp của đơn vị </w:t>
            </w:r>
            <w:r w:rsidRPr="00A322C1">
              <w:rPr>
                <w:rFonts w:ascii="Times New Roman" w:eastAsia="Times New Roman" w:hAnsi="Times New Roman" w:cs="Times New Roman"/>
                <w:bCs/>
                <w:color w:val="auto"/>
                <w:lang w:val="en-US" w:eastAsia="en-US"/>
              </w:rPr>
              <w:lastRenderedPageBreak/>
              <w:t>mình dành để đầu tư.</w:t>
            </w:r>
          </w:p>
          <w:p w14:paraId="770593F2" w14:textId="77777777" w:rsidR="00A77F9C" w:rsidRPr="00A322C1" w:rsidRDefault="00A77F9C"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b) Quyết định phê duyệt, phê duyệt điều chỉnh nhiệm vụ và dự toán kinh phí thực hiện nhiệm vụ sửa chữa, cải tạo, nâng cấp, mở rộng, xây dựng mới hạng mục công trình trong các dự án đã đầu tư xây dựng do đơn vị mình quản lý (không bao gồm đơn vị sự nghiệp công lập) có tổng dự toán kinh phí thực hiện không quá 20 tỷ đồng/nhiệm vụ sử dụng vốn chi thường xuyên.</w:t>
            </w:r>
          </w:p>
          <w:p w14:paraId="2C09AB7E" w14:textId="77777777" w:rsidR="00A77F9C" w:rsidRPr="00A322C1" w:rsidRDefault="00A77F9C"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c) Phê duyệt Báo cáo kinh tế - kỹ thuật, điều chỉnh Báo cáo kinh tế - kỹ thuật; phê duyệt quyết toán vốn đầu tư dự án hoàn thành và các nội dung khác thuộc thẩm quyền cấp quyết định đầu tư đối với nhiệm vụ do đơn vị phê duyệt tại điểm b, Khoản 2, Điều này.</w:t>
            </w:r>
          </w:p>
          <w:p w14:paraId="0A04CEED" w14:textId="77777777" w:rsidR="00A77F9C" w:rsidRPr="00A322C1" w:rsidRDefault="00A77F9C"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3. Thủ trưởng các đơn vị sự nghiệp công lập có thẩm quyền:</w:t>
            </w:r>
          </w:p>
          <w:p w14:paraId="75831EE1" w14:textId="77777777" w:rsidR="00A77F9C" w:rsidRPr="00A322C1" w:rsidRDefault="00A77F9C"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a) Quyết định đầu tư, điều chỉnh quyết định đầu tư; phê duyệt quyết toán vốn đầu tư dự án hoàn thành và các nội dung khác thuộc thẩm quyền cấp quyết định đầu tư đối với dự án nhóm B, nhóm C do đơn vị mình trực tiếp quản lý, sử dụng vốn đầu tư công.</w:t>
            </w:r>
          </w:p>
          <w:p w14:paraId="42449433" w14:textId="77777777" w:rsidR="00A77F9C" w:rsidRPr="00A322C1" w:rsidRDefault="00A77F9C"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 xml:space="preserve">b) Quyết định phê duyệt, phê duyệt điều chỉnh nhiệm vụ và dự toán kinh phí thực hiện nhiệm vụ sửa chữa, cải tạo, nâng cấp, mở rộng, xây dựng mới hạng mục công trình trong các dự án </w:t>
            </w:r>
            <w:r w:rsidRPr="00A322C1">
              <w:rPr>
                <w:rFonts w:ascii="Times New Roman" w:eastAsia="Times New Roman" w:hAnsi="Times New Roman" w:cs="Times New Roman"/>
                <w:bCs/>
                <w:color w:val="auto"/>
                <w:lang w:val="en-US" w:eastAsia="en-US"/>
              </w:rPr>
              <w:lastRenderedPageBreak/>
              <w:t>đã đầu tư xây dựng do đơn vị mình quản lý có tổng dự toán kinh phí thực hiện không quá 20 tỷ đồng/nhiệm vụ sử dụng vốn chi thường xuyên.</w:t>
            </w:r>
          </w:p>
          <w:p w14:paraId="5BF6491C" w14:textId="77777777" w:rsidR="00A77F9C" w:rsidRPr="00A322C1" w:rsidRDefault="00A77F9C"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c) Phê duyệt Báo cáo kinh tế - kỹ thuật, điều chỉnh Báo cáo kinh tế - kỹ thuật; phê duyệt quyết toán vốn đầu tư dự án hoàn thành và các nội dung khác thuộc thẩm quyền cấp quyết định đầu tư đối với nhiệm vụ do đơn vị phê duyệt tại điểm b, Khoản 3, Điều này.</w:t>
            </w:r>
          </w:p>
          <w:p w14:paraId="125F962F" w14:textId="77777777" w:rsidR="00A77F9C" w:rsidRPr="00A322C1" w:rsidRDefault="00A77F9C"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d) Quyết định phê duyệt, phê duyệt điều chỉnh tiêu chuẩn diện tích chuyên dùng của đơn vị mình và của các đơn vị trực thuộc đối với đơn vị sự nghiệp công lập tự đảm bảo chi thường xuyên.</w:t>
            </w:r>
          </w:p>
          <w:p w14:paraId="781148D6" w14:textId="77777777" w:rsidR="00A77F9C" w:rsidRPr="00A322C1" w:rsidRDefault="00A77F9C"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4. Thủ trưởng đơn vị sử dụng ngân sách thuộc Cục Quản lý Thi hành án dân sự quyết định phê duyệt Báo cáo kinh tế - kỹ thuật, điều chỉnh Báo cáo kinh tế - kỹ thuật; phê duyệt quyết toán vốn đầu tư dự án hoàn thành thực hiện nhiệm vụ sửa chữa, cải tạo, nâng cấp, mở rộng, xây dựng mới hạng mục công trình trong các dự án trụ sở đơn vị do mình quản lý sử dụng kinh phí Chi thường xuyên theo thẩm quyền quy định tại điểm c Khoản 1 Điều này.</w:t>
            </w:r>
          </w:p>
          <w:p w14:paraId="4A2429AF" w14:textId="77777777" w:rsidR="00A77F9C" w:rsidRPr="00A322C1" w:rsidRDefault="00A77F9C"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5. Chủ đầu tư dự án Quyết định hình thức tổ chức quản lý dự án giai đoạn chuẩn bị đầu tư dự án.</w:t>
            </w:r>
          </w:p>
        </w:tc>
        <w:tc>
          <w:tcPr>
            <w:tcW w:w="3685" w:type="dxa"/>
          </w:tcPr>
          <w:p w14:paraId="686006CC" w14:textId="77777777" w:rsidR="00A77F9C" w:rsidRPr="00A322C1" w:rsidRDefault="00A77F9C" w:rsidP="00A322C1">
            <w:pPr>
              <w:widowControl/>
              <w:spacing w:before="20" w:after="20" w:line="264" w:lineRule="auto"/>
              <w:rPr>
                <w:rFonts w:ascii="Times New Roman" w:eastAsia="Times New Roman" w:hAnsi="Times New Roman" w:cs="Times New Roman"/>
                <w:bCs/>
                <w:color w:val="auto"/>
                <w:lang w:val="en-US" w:eastAsia="en-US"/>
              </w:rPr>
            </w:pPr>
          </w:p>
          <w:p w14:paraId="46F1B359" w14:textId="4D7EE904" w:rsidR="00A77F9C" w:rsidRPr="00121F62" w:rsidRDefault="00121F62" w:rsidP="00A322C1">
            <w:pPr>
              <w:widowControl/>
              <w:spacing w:before="20" w:after="20" w:line="264" w:lineRule="auto"/>
              <w:rPr>
                <w:rFonts w:ascii="Times New Roman" w:eastAsia="Times New Roman" w:hAnsi="Times New Roman" w:cs="Times New Roman"/>
                <w:b/>
                <w:color w:val="auto"/>
                <w:lang w:val="en-US" w:eastAsia="en-US"/>
              </w:rPr>
            </w:pPr>
            <w:r w:rsidRPr="00121F62">
              <w:rPr>
                <w:rFonts w:ascii="Times New Roman" w:eastAsia="Times New Roman" w:hAnsi="Times New Roman" w:cs="Times New Roman"/>
                <w:b/>
                <w:color w:val="auto"/>
                <w:lang w:val="en-US" w:eastAsia="en-US"/>
              </w:rPr>
              <w:t>Quy định được cập nhập, điều chỉnh theo đúng các VBQPPL hiện hành đang quy định.</w:t>
            </w:r>
          </w:p>
          <w:p w14:paraId="417A451C" w14:textId="77777777" w:rsidR="00A77F9C" w:rsidRPr="00A322C1" w:rsidRDefault="00A77F9C"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Tương tự Điều 3, Điều 5, Điều 6, Thông tư quy định các nội dung phân cấp thẩm quyền của Bộ trưởng trong quản lý đầu tư xây dựng nguồn vốn ngân sách nhà nước (bao gồm cả sử dụng nguồn vốn đầu tư công và nguồn vốn từ chi thường xuyên)  phù hợp với các quy định của Luật Đầu tư công, Luật xây dựng và Luật Đấu thầu hiện hành.</w:t>
            </w:r>
          </w:p>
          <w:p w14:paraId="0ABA0C9B" w14:textId="77777777" w:rsidR="00A77F9C" w:rsidRPr="00A322C1" w:rsidRDefault="00A77F9C"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hAnsi="Times New Roman" w:cs="Times New Roman"/>
                <w:bCs/>
                <w:iCs/>
                <w:spacing w:val="-4"/>
                <w:lang w:val="en-US"/>
              </w:rPr>
              <w:t xml:space="preserve">Thông tư quy định cụ thể nội dung phân cấp đối với các đối tượng áp </w:t>
            </w:r>
            <w:r w:rsidRPr="00A322C1">
              <w:rPr>
                <w:rFonts w:ascii="Times New Roman" w:hAnsi="Times New Roman" w:cs="Times New Roman"/>
                <w:bCs/>
                <w:iCs/>
                <w:spacing w:val="-4"/>
                <w:lang w:val="en-US"/>
              </w:rPr>
              <w:lastRenderedPageBreak/>
              <w:t>dụng quy định tại khoản 2 Điều 1. Nội dung quy định tại Thông tư cụ thể, rõ nhiệm vụ và mang tính bao quát cho các trường hợp thực tiễn, phù hợp với tính chất nhiệm vụ và cơ cấu tổ chức của các đơn vị thuộc Bộ.</w:t>
            </w:r>
          </w:p>
          <w:p w14:paraId="1E824A16" w14:textId="77777777" w:rsidR="00A77F9C" w:rsidRPr="00A322C1" w:rsidRDefault="00A77F9C" w:rsidP="00A322C1">
            <w:pPr>
              <w:widowControl/>
              <w:spacing w:before="20" w:after="20" w:line="264" w:lineRule="auto"/>
              <w:rPr>
                <w:rFonts w:ascii="Times New Roman" w:eastAsia="Times New Roman" w:hAnsi="Times New Roman" w:cs="Times New Roman"/>
                <w:bCs/>
                <w:color w:val="auto"/>
                <w:lang w:val="en-US" w:eastAsia="en-US"/>
              </w:rPr>
            </w:pPr>
          </w:p>
          <w:p w14:paraId="0760F52E" w14:textId="77777777" w:rsidR="00A77F9C" w:rsidRPr="00A322C1" w:rsidRDefault="00A77F9C"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Các nội dung phân cấp không quy định tại Thông tư, được thực hiện theo các quy định của pháp luật liên quan.</w:t>
            </w:r>
          </w:p>
          <w:p w14:paraId="2DAA8841" w14:textId="77777777" w:rsidR="00A77F9C" w:rsidRPr="00A322C1" w:rsidRDefault="00A77F9C" w:rsidP="00A322C1">
            <w:pPr>
              <w:widowControl/>
              <w:spacing w:before="20" w:after="20" w:line="264" w:lineRule="auto"/>
              <w:rPr>
                <w:rFonts w:ascii="Times New Roman" w:hAnsi="Times New Roman" w:cs="Times New Roman"/>
                <w:lang w:val="en-US"/>
              </w:rPr>
            </w:pPr>
          </w:p>
          <w:p w14:paraId="0239F557" w14:textId="77777777" w:rsidR="00A77F9C" w:rsidRPr="00A322C1" w:rsidRDefault="00A77F9C"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hAnsi="Times New Roman" w:cs="Times New Roman"/>
                <w:lang w:val="en-US"/>
              </w:rPr>
              <w:t>Các nội dung về ủy quyền không quy định tại Thông tư và được quy định tại Quyết định hành chính của Bộ trưởng.</w:t>
            </w:r>
          </w:p>
        </w:tc>
      </w:tr>
      <w:tr w:rsidR="00D53E53" w:rsidRPr="00A322C1" w14:paraId="4B073FBF" w14:textId="77777777" w:rsidTr="003D687C">
        <w:tc>
          <w:tcPr>
            <w:tcW w:w="6237" w:type="dxa"/>
          </w:tcPr>
          <w:p w14:paraId="1B60EBB8" w14:textId="77777777" w:rsidR="00D53E53" w:rsidRPr="00FE1208" w:rsidRDefault="00D53E53" w:rsidP="00FE1208">
            <w:pPr>
              <w:widowControl/>
              <w:rPr>
                <w:rFonts w:ascii="Times New Roman" w:eastAsia="Times New Roman" w:hAnsi="Times New Roman" w:cs="Times New Roman"/>
                <w:b/>
                <w:bCs/>
                <w:color w:val="auto"/>
                <w:sz w:val="22"/>
                <w:szCs w:val="22"/>
                <w:lang w:val="en-US" w:eastAsia="en-US"/>
              </w:rPr>
            </w:pPr>
            <w:bookmarkStart w:id="6" w:name="dieu_8"/>
            <w:r w:rsidRPr="00FE1208">
              <w:rPr>
                <w:rFonts w:ascii="Times New Roman" w:eastAsia="Times New Roman" w:hAnsi="Times New Roman" w:cs="Times New Roman"/>
                <w:b/>
                <w:bCs/>
                <w:color w:val="auto"/>
                <w:sz w:val="22"/>
                <w:szCs w:val="22"/>
                <w:lang w:val="en-US" w:eastAsia="en-US"/>
              </w:rPr>
              <w:lastRenderedPageBreak/>
              <w:t>Điều 8. Thẩm quyền thực hiện quản lý hoạt động ứng dụng công nghệ thông tin</w:t>
            </w:r>
            <w:bookmarkEnd w:id="6"/>
          </w:p>
          <w:p w14:paraId="703FA47C" w14:textId="77777777" w:rsidR="00D53E53" w:rsidRPr="00FE1208" w:rsidRDefault="00D53E53"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 xml:space="preserve">1. Thẩm quyền thực hiện quản lý dự án đầu tư ứng dụng công nghệ thông tin sau đây được thực hiện tương tự như thẩm quyền quy định tại </w:t>
            </w:r>
            <w:bookmarkStart w:id="7" w:name="tc_4"/>
            <w:r w:rsidRPr="00FE1208">
              <w:rPr>
                <w:rFonts w:ascii="Times New Roman" w:eastAsia="Times New Roman" w:hAnsi="Times New Roman" w:cs="Times New Roman"/>
                <w:bCs/>
                <w:color w:val="auto"/>
                <w:sz w:val="22"/>
                <w:szCs w:val="22"/>
                <w:lang w:val="en-US" w:eastAsia="en-US"/>
              </w:rPr>
              <w:t>Điều 9</w:t>
            </w:r>
            <w:bookmarkEnd w:id="7"/>
            <w:r w:rsidRPr="00FE1208">
              <w:rPr>
                <w:rFonts w:ascii="Times New Roman" w:eastAsia="Times New Roman" w:hAnsi="Times New Roman" w:cs="Times New Roman"/>
                <w:bCs/>
                <w:color w:val="auto"/>
                <w:sz w:val="22"/>
                <w:szCs w:val="22"/>
                <w:lang w:val="en-US" w:eastAsia="en-US"/>
              </w:rPr>
              <w:t xml:space="preserve"> về quản lý đầu tư công:</w:t>
            </w:r>
          </w:p>
          <w:p w14:paraId="549611E8" w14:textId="77777777" w:rsidR="00D53E53" w:rsidRPr="00FE1208" w:rsidRDefault="00D53E53"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a) Dự án ứng dụng công nghệ thông tin sử dụng kinh phí chi đầu tư phát triển nguồn vốn ngân sách nhà nước;</w:t>
            </w:r>
          </w:p>
          <w:p w14:paraId="1C39E63F" w14:textId="77777777" w:rsidR="00D53E53" w:rsidRPr="00FE1208" w:rsidRDefault="00D53E53"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b) Dự án ứng dụng công nghệ thông tin sử dụng kinh phí từ nguồn thu được để lại của cơ quan nhà nước, đơn vị sự nghiệp;</w:t>
            </w:r>
          </w:p>
          <w:p w14:paraId="7442C71D" w14:textId="77777777" w:rsidR="00D53E53" w:rsidRPr="00FE1208" w:rsidRDefault="00D53E53"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c) Các hoạt động đầu tư ứng dụng công nghệ thông tin sử dụng nguồn kinh phí chi thường xuyên có mức kinh phí trên 15 tỷ đồng để thiết lập mới, mở rộng hoặc nâng cấp cho hệ thống hạ tầng kỹ thuật, phần mềm, cơ sở dữ liệu.</w:t>
            </w:r>
          </w:p>
          <w:p w14:paraId="40DDA7A2" w14:textId="77777777" w:rsidR="00D53E53" w:rsidRPr="00FE1208" w:rsidRDefault="00D53E53"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 xml:space="preserve">2. Thẩm quyền thực hiện quản lý các hoạt động ứng dụng công nghệ thông tin sử dụng nguồn kinh phí chi thường xuyên, nguồn thu được để lại theo chế độ sau đây, thực hiện theo quy định của pháp luật về mua sắm hàng hóa nhằm duy trì hoạt động thường xuyên của cơ quan, đơn vị quy định tại </w:t>
            </w:r>
            <w:bookmarkStart w:id="8" w:name="tc_5"/>
            <w:r w:rsidRPr="00FE1208">
              <w:rPr>
                <w:rFonts w:ascii="Times New Roman" w:eastAsia="Times New Roman" w:hAnsi="Times New Roman" w:cs="Times New Roman"/>
                <w:bCs/>
                <w:color w:val="auto"/>
                <w:sz w:val="22"/>
                <w:szCs w:val="22"/>
                <w:lang w:val="en-US" w:eastAsia="en-US"/>
              </w:rPr>
              <w:t>Điều 5</w:t>
            </w:r>
            <w:bookmarkEnd w:id="8"/>
            <w:r w:rsidRPr="00FE1208">
              <w:rPr>
                <w:rFonts w:ascii="Times New Roman" w:eastAsia="Times New Roman" w:hAnsi="Times New Roman" w:cs="Times New Roman"/>
                <w:bCs/>
                <w:color w:val="auto"/>
                <w:sz w:val="22"/>
                <w:szCs w:val="22"/>
                <w:lang w:val="en-US" w:eastAsia="en-US"/>
              </w:rPr>
              <w:t xml:space="preserve"> hoặc mua sắm tài sản công quy định tại </w:t>
            </w:r>
            <w:bookmarkStart w:id="9" w:name="tc_6"/>
            <w:r w:rsidRPr="00FE1208">
              <w:rPr>
                <w:rFonts w:ascii="Times New Roman" w:eastAsia="Times New Roman" w:hAnsi="Times New Roman" w:cs="Times New Roman"/>
                <w:bCs/>
                <w:color w:val="auto"/>
                <w:sz w:val="22"/>
                <w:szCs w:val="22"/>
                <w:lang w:val="en-US" w:eastAsia="en-US"/>
              </w:rPr>
              <w:t>Điều 6, Điều 7 Quy định này</w:t>
            </w:r>
            <w:bookmarkEnd w:id="9"/>
            <w:r w:rsidRPr="00FE1208">
              <w:rPr>
                <w:rFonts w:ascii="Times New Roman" w:eastAsia="Times New Roman" w:hAnsi="Times New Roman" w:cs="Times New Roman"/>
                <w:bCs/>
                <w:color w:val="auto"/>
                <w:sz w:val="22"/>
                <w:szCs w:val="22"/>
                <w:lang w:val="en-US" w:eastAsia="en-US"/>
              </w:rPr>
              <w:t>:</w:t>
            </w:r>
          </w:p>
          <w:p w14:paraId="1274D4AF" w14:textId="77777777" w:rsidR="00D53E53" w:rsidRPr="00FE1208" w:rsidRDefault="00D53E53"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a) Mua sắm dự phòng, thay thế các thiết bị phần cứng thuộc hệ thống hạ tầng kỹ thuật hiện có;</w:t>
            </w:r>
          </w:p>
          <w:p w14:paraId="27100775" w14:textId="77777777" w:rsidR="00D53E53" w:rsidRPr="00FE1208" w:rsidRDefault="00D53E53"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 xml:space="preserve">b) Mua sắm thiết bị không cần lắp đặt, phần mềm thương mại; bảo trì, bảo dưỡng, sửa chữa hệ thống hạ tầng kỹ thuật, phần mềm; quản lý vận hành, thuê quản trị, hỗ trợ kỹ thuật hệ thống thông tin, dịch </w:t>
            </w:r>
            <w:r w:rsidRPr="00FE1208">
              <w:rPr>
                <w:rFonts w:ascii="Times New Roman" w:eastAsia="Times New Roman" w:hAnsi="Times New Roman" w:cs="Times New Roman"/>
                <w:bCs/>
                <w:color w:val="auto"/>
                <w:sz w:val="22"/>
                <w:szCs w:val="22"/>
                <w:lang w:val="en-US" w:eastAsia="en-US"/>
              </w:rPr>
              <w:lastRenderedPageBreak/>
              <w:t>vụ an ninh mạng, an toàn thông tin;</w:t>
            </w:r>
          </w:p>
          <w:p w14:paraId="2CFACABA" w14:textId="77777777" w:rsidR="00D53E53" w:rsidRPr="00FE1208" w:rsidRDefault="00D53E53"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c) Tạo lập, duy trì hệ thống cơ sở dữ liệu; đảm bảo hoạt động cho cổng/trang thông tin điện tử;</w:t>
            </w:r>
          </w:p>
          <w:p w14:paraId="2C401664" w14:textId="77777777" w:rsidR="00D53E53" w:rsidRPr="00FE1208" w:rsidRDefault="00D53E53"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d) Hoạt động ứng dụng công nghệ thông tin có mức kinh phí từ 200 triệu đồng trở xuống để thiết lập mới, mở rộng hoặc nâng cấp cho hệ thống hạ tầng kỹ thuật, phần mềm, cơ sở dữ liệu;</w:t>
            </w:r>
          </w:p>
          <w:p w14:paraId="31A7C57B" w14:textId="77777777" w:rsidR="00D53E53" w:rsidRPr="00FE1208" w:rsidRDefault="00D53E53"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đ) Các hoạt động ứng dụng công nghệ thông tin sử dụng nguồn kinh phí chi thường xuyên để khắc phục ngay hoặc xử lý kịp thời hậu quả gây ra do sự cố thiên tai, hỏa hoạn hoặc thực thi nhiệm vụ giải quyết sự cố theo yêu cầu của Quốc hội, Chính phủ, Thủ tướng Chính phủ hoặc yêu cầu nghiệp vụ quy định tại văn bản quy phạm pháp luật.</w:t>
            </w:r>
          </w:p>
          <w:p w14:paraId="0C4FE0A5" w14:textId="77777777" w:rsidR="00D53E53" w:rsidRPr="00FE1208" w:rsidRDefault="00D53E53"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3. Thẩm quyền thực hiện quản lý đối với hoạt động đầu tư ứng dụng công nghệ thông tin để thiết lập mới, mở rộng hoặc nâng cấp cho hệ thống hạ tầng kỹ thuật, phần mềm, cơ sở dữ liệu sử dụng kinh phí chi thường xuyên thuộc nguồn vốn ngân sách nhà nước yêu cầu phải lập đề cương và dự toán chi tiết:</w:t>
            </w:r>
          </w:p>
          <w:p w14:paraId="6F69CF10" w14:textId="77777777" w:rsidR="00D53E53" w:rsidRPr="00FE1208" w:rsidRDefault="00D53E53"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a) Bộ trưởng ủy quyền cho Thứ trưởng phụ trách đơn vị:</w:t>
            </w:r>
          </w:p>
          <w:p w14:paraId="493990B3" w14:textId="77777777" w:rsidR="00D53E53" w:rsidRPr="00FE1208" w:rsidRDefault="00D53E53"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Quyết định phê duyệt đề cương và dự toán chi tiết, kế hoạch lựa chọn nhà thầu đối với hoạt động ứng dụng công nghệ thông tin để thiết lập mới, mở rộng hoặc nâng cấp cho hệ thống hạ tầng kỹ thuật, phần mềm, cơ sở dữ liệu có tổng giá trị từ trên 500 triệu đồng đến 15 tỷ đồng của các đơn vị thuộc Bộ (trừ nội dung phân cấp cho đơn vị tại điểm b, điểm d khoản này).</w:t>
            </w:r>
          </w:p>
          <w:p w14:paraId="4070EE7B" w14:textId="77777777" w:rsidR="00D53E53" w:rsidRPr="00FE1208" w:rsidRDefault="00D53E53"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b) Bộ trưởng phân cấp cho Tổng Cục trưởng Tổng cục Thi hành án dân sự:</w:t>
            </w:r>
          </w:p>
          <w:p w14:paraId="4779BB27" w14:textId="77777777" w:rsidR="00D53E53" w:rsidRPr="00FE1208" w:rsidRDefault="00D53E53"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Quyết định phê duyệt đề cương và dự toán chi tiết, kế hoạch lựa chọn nhà thầu đối với hoạt động ứng dụng công nghệ thông tin để thiết lập mới, mở rộng hoặc nâng cấp cho hệ thống hạ tầng kỹ thuật, phần mềm, cơ sở dữ liệu có tổng giá trị từ trên 200 triệu đồng đến 03 tỷ đồng của các đơn vị dự toán cấp dưới trực thuộc.</w:t>
            </w:r>
          </w:p>
          <w:p w14:paraId="240D922C" w14:textId="77777777" w:rsidR="00D53E53" w:rsidRPr="00FE1208" w:rsidRDefault="00D53E53"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 xml:space="preserve">c) Bộ trưởng phân cấp cho Cục trưởng thuộc Bộ, Chánh Văn phòng Bộ, Chánh Thanh tra Bộ, người đứng đầu Ban quản lý chương trình, dự án; Thủ trưởng các đơn vị sự nghiệp thuộc Bộ (trừ trường </w:t>
            </w:r>
            <w:r w:rsidRPr="00FE1208">
              <w:rPr>
                <w:rFonts w:ascii="Times New Roman" w:eastAsia="Times New Roman" w:hAnsi="Times New Roman" w:cs="Times New Roman"/>
                <w:bCs/>
                <w:color w:val="auto"/>
                <w:sz w:val="22"/>
                <w:szCs w:val="22"/>
                <w:lang w:val="en-US" w:eastAsia="en-US"/>
              </w:rPr>
              <w:lastRenderedPageBreak/>
              <w:t>hợp quy định tại điểm d khoản này):</w:t>
            </w:r>
          </w:p>
          <w:p w14:paraId="37AD7501" w14:textId="77777777" w:rsidR="00D53E53" w:rsidRPr="00FE1208" w:rsidRDefault="00D53E53"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Quyết định phê duyệt đề cương và dự toán chi tiết, kế hoạch lựa chọn nhà thầu đối với với hoạt động ứng dụng công nghệ thông tin để thiết lập mới, mở rộng hoặc nâng cấp cho hệ thống hạ tầng kỹ thuật, phần mềm, cơ sở dữ liệu có tổng giá trị từ trên 200 triệu đồng đến 500 triệu đồng.</w:t>
            </w:r>
          </w:p>
          <w:p w14:paraId="146E8B19" w14:textId="77777777" w:rsidR="00D53E53" w:rsidRPr="00FE1208" w:rsidRDefault="00D53E53"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d) Bộ trưởng phân cấp cho Thủ trưởng đơn vị sự nghiệp tự bảo đảm chi thường xuyên và chi đầu tư, đơn vị sự nghiệp tự bảo đảm chi thường xuyên quyết định phê duyệt đề cương và dự toán chi tiết, kế hoạch lựa chọn nhà thầu với hoạt động ứng dụng công nghệ thông tin để thiết lập mới, mở rộng hoặc nâng cấp cho hệ thống hạ tầng kỹ thuật, phần mềm, cơ sở dữ liệu sử dụng nguồn thu sự nghiệp được để lại của đơn vị.</w:t>
            </w:r>
          </w:p>
          <w:p w14:paraId="6FDAE87D" w14:textId="77777777" w:rsidR="00D53E53" w:rsidRPr="00FE1208" w:rsidRDefault="00D53E53" w:rsidP="00FE1208">
            <w:pPr>
              <w:jc w:val="both"/>
              <w:rPr>
                <w:rFonts w:ascii="Times New Roman" w:eastAsia="Times New Roman" w:hAnsi="Times New Roman" w:cs="Times New Roman"/>
                <w:b/>
                <w:color w:val="auto"/>
                <w:sz w:val="22"/>
                <w:szCs w:val="22"/>
                <w:lang w:val="en-US"/>
              </w:rPr>
            </w:pPr>
            <w:r w:rsidRPr="00FE1208">
              <w:rPr>
                <w:rFonts w:ascii="Times New Roman" w:eastAsia="Times New Roman" w:hAnsi="Times New Roman" w:cs="Times New Roman"/>
                <w:bCs/>
                <w:color w:val="auto"/>
                <w:sz w:val="22"/>
                <w:szCs w:val="22"/>
                <w:lang w:val="en-US" w:eastAsia="en-US"/>
              </w:rPr>
              <w:t>4. Thẩm quyền quản lý thực hiện hoạt động thuê dịch vụ công nghệ thông tin sử dụng kinh phí chi thường xuyên nguồn vốn ngân sách nhà nước, nguồn thu được để lại: Thẩm quyền phê duyệt kế hoạch thuê, kế hoạch lựa chọn nhà thầu thực hiện theo quy định tại khoản 1, 2, 3 Điều này.</w:t>
            </w:r>
          </w:p>
        </w:tc>
        <w:tc>
          <w:tcPr>
            <w:tcW w:w="4820" w:type="dxa"/>
          </w:tcPr>
          <w:p w14:paraId="3C15FC45" w14:textId="77777777" w:rsidR="00D53E53" w:rsidRPr="00A322C1" w:rsidRDefault="00D53E53" w:rsidP="00A322C1">
            <w:pPr>
              <w:widowControl/>
              <w:spacing w:before="20" w:after="20" w:line="264" w:lineRule="auto"/>
              <w:rPr>
                <w:rFonts w:ascii="Times New Roman" w:eastAsia="Times New Roman" w:hAnsi="Times New Roman" w:cs="Times New Roman"/>
                <w:b/>
                <w:bCs/>
                <w:color w:val="auto"/>
                <w:lang w:val="en-US" w:eastAsia="en-US"/>
              </w:rPr>
            </w:pPr>
            <w:r w:rsidRPr="00A322C1">
              <w:rPr>
                <w:rFonts w:ascii="Times New Roman" w:eastAsia="Times New Roman" w:hAnsi="Times New Roman" w:cs="Times New Roman"/>
                <w:b/>
                <w:bCs/>
                <w:color w:val="auto"/>
                <w:lang w:val="en-US" w:eastAsia="en-US"/>
              </w:rPr>
              <w:lastRenderedPageBreak/>
              <w:t>Điều 5. Phân cấp thẩm quyền trong quản lý đầu tư dự án công nghệ thông tin</w:t>
            </w:r>
          </w:p>
          <w:p w14:paraId="327BBC75" w14:textId="77777777" w:rsidR="00D53E53" w:rsidRPr="00A322C1" w:rsidRDefault="00D53E53"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1. Cục trưởng Cục Quản lý Thi hành án dân sự quyết định đầu tư, điều chỉnh quyết định đầu tư; phê duyệt quyết toán vốn đầu tư dự án hoàn thành và các nội dung khác thuộc thẩm quyền cấp quyết định đầu tư đối với dự án công nghệ thông tin nhóm B, nhóm C sử dụng vốn đầu tư công do Cơ quan Thi hành án dân sự địa phương làm Chủ đầu tư triển khai thực hiện;</w:t>
            </w:r>
          </w:p>
          <w:p w14:paraId="4FF9A2BA" w14:textId="77777777" w:rsidR="00D53E53" w:rsidRPr="00A322C1" w:rsidRDefault="00D53E53"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2. Thủ trưởng đơn vị dự toán, đơn vị sử dụng ngân sách thuộc Bộ Quyết định chủ trương đầu tư, quyết định điều chỉnh chủ trương đầu tư, quyết định việc dừng chủ trương đầu tư; Quyết định đầu tư; Điều chỉnh quyết định đầu tư; Phê duyệt quyết toán vốn đầu tư dự án hoàn thành dự án công nghệ thông tin nhóm B, nhóm C sử dụng vốn từ nguồn thu hợp pháp của đơn vị mình dành để đầu tư.</w:t>
            </w:r>
          </w:p>
          <w:p w14:paraId="36E4ABB0" w14:textId="77777777" w:rsidR="00D53E53" w:rsidRPr="00A322C1" w:rsidRDefault="00D53E53"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 xml:space="preserve">3. Thủ trưởng đơn vị dự toán, đơn vị sử dụng </w:t>
            </w:r>
            <w:r w:rsidRPr="00A322C1">
              <w:rPr>
                <w:rFonts w:ascii="Times New Roman" w:eastAsia="Times New Roman" w:hAnsi="Times New Roman" w:cs="Times New Roman"/>
                <w:bCs/>
                <w:color w:val="auto"/>
                <w:lang w:val="en-US" w:eastAsia="en-US"/>
              </w:rPr>
              <w:lastRenderedPageBreak/>
              <w:t>ngân sách và đơn vị sự nghiệp công lập thuộc Bộ có thẩm quyền:</w:t>
            </w:r>
          </w:p>
          <w:p w14:paraId="7D9B4AE9" w14:textId="77777777" w:rsidR="00D53E53" w:rsidRPr="00A322C1" w:rsidRDefault="00D53E53"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a) Quyết định phê duyệt dự toán nhiệm vụ chuẩn bị đầu tư; Quyết định hình thức tổ chức quản lý dự án giai đoạn chuẩn bị đầu tư các dự án đầu tư ứng dụng công nghệ thông tin do đơn vị mình làm Chủ đầu tư.</w:t>
            </w:r>
          </w:p>
          <w:p w14:paraId="4995D3E4" w14:textId="77777777" w:rsidR="00D53E53" w:rsidRPr="00A322C1" w:rsidRDefault="00D53E53"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b) Quyết định việc mua sắm, sửa chữa, cải tạo, nâng cấp tài sản trang thiết bị; Phê duyệt Kế hoạch thuê dịch vụ Công nghệ thông tin của đơn vị mình sử dụng kinh phí chi thường xuyên đã được Bộ trưởng phê duyệt nhiệm vụ và dự toán kinh phí (không bao gồm nhiệm vụ Công nghệ thông tin phải lập dự án).</w:t>
            </w:r>
          </w:p>
        </w:tc>
        <w:tc>
          <w:tcPr>
            <w:tcW w:w="3685" w:type="dxa"/>
          </w:tcPr>
          <w:p w14:paraId="13EEA66D" w14:textId="77777777" w:rsidR="00D53E53" w:rsidRPr="00A322C1" w:rsidRDefault="00D53E53" w:rsidP="00A322C1">
            <w:pPr>
              <w:spacing w:before="20" w:after="20" w:line="264" w:lineRule="auto"/>
              <w:jc w:val="both"/>
              <w:rPr>
                <w:rFonts w:ascii="Times New Roman" w:hAnsi="Times New Roman" w:cs="Times New Roman"/>
                <w:bCs/>
                <w:iCs/>
                <w:spacing w:val="-4"/>
                <w:lang w:val="en-US"/>
              </w:rPr>
            </w:pPr>
          </w:p>
          <w:p w14:paraId="19995DF5" w14:textId="77777777" w:rsidR="00121F62" w:rsidRPr="00121F62" w:rsidRDefault="00121F62" w:rsidP="00121F62">
            <w:pPr>
              <w:widowControl/>
              <w:spacing w:before="20" w:after="20" w:line="264" w:lineRule="auto"/>
              <w:rPr>
                <w:rFonts w:ascii="Times New Roman" w:eastAsia="Times New Roman" w:hAnsi="Times New Roman" w:cs="Times New Roman"/>
                <w:b/>
                <w:color w:val="auto"/>
                <w:lang w:val="en-US" w:eastAsia="en-US"/>
              </w:rPr>
            </w:pPr>
            <w:r w:rsidRPr="00121F62">
              <w:rPr>
                <w:rFonts w:ascii="Times New Roman" w:eastAsia="Times New Roman" w:hAnsi="Times New Roman" w:cs="Times New Roman"/>
                <w:b/>
                <w:color w:val="auto"/>
                <w:lang w:val="en-US" w:eastAsia="en-US"/>
              </w:rPr>
              <w:t>Quy định được cập nhập, điều chỉnh theo đúng các VBQPPL hiện hành đang quy định.</w:t>
            </w:r>
          </w:p>
          <w:p w14:paraId="457359D9" w14:textId="23307DCC" w:rsidR="00D53E53" w:rsidRPr="00A322C1" w:rsidRDefault="00D53E53" w:rsidP="00A322C1">
            <w:pPr>
              <w:spacing w:before="20" w:after="20" w:line="264" w:lineRule="auto"/>
              <w:jc w:val="both"/>
              <w:rPr>
                <w:rFonts w:ascii="Times New Roman" w:hAnsi="Times New Roman" w:cs="Times New Roman"/>
                <w:bCs/>
                <w:iCs/>
                <w:spacing w:val="-4"/>
                <w:lang w:val="en-US"/>
              </w:rPr>
            </w:pPr>
            <w:r w:rsidRPr="00A322C1">
              <w:rPr>
                <w:rFonts w:ascii="Times New Roman" w:hAnsi="Times New Roman" w:cs="Times New Roman"/>
                <w:bCs/>
                <w:iCs/>
                <w:spacing w:val="-4"/>
                <w:lang w:val="en-US"/>
              </w:rPr>
              <w:t>Thông tư quy định cụ thể nội dung phân cấp đối với các đối tượng áp dụng quy định tại khoản 2 Điều 1. Nội dung quy định tại Thông tư cụ thể, rõ nhiệm vụ và mang tính bao quát cho các trường hợp thực tiễn, phù hợp với tính chất nhiệm vụ và cơ cấu tổ chức của các đơn vị thuộc Bộ.</w:t>
            </w:r>
          </w:p>
          <w:p w14:paraId="754AA0C9" w14:textId="77777777" w:rsidR="00D53E53" w:rsidRPr="00A322C1" w:rsidRDefault="00D53E53" w:rsidP="00A322C1">
            <w:pPr>
              <w:spacing w:before="20" w:after="20" w:line="264" w:lineRule="auto"/>
              <w:jc w:val="both"/>
              <w:rPr>
                <w:rFonts w:ascii="Times New Roman" w:hAnsi="Times New Roman" w:cs="Times New Roman"/>
                <w:bCs/>
                <w:iCs/>
                <w:spacing w:val="-4"/>
                <w:lang w:val="en-US"/>
              </w:rPr>
            </w:pPr>
            <w:r w:rsidRPr="00A322C1">
              <w:rPr>
                <w:rFonts w:ascii="Times New Roman" w:hAnsi="Times New Roman" w:cs="Times New Roman"/>
                <w:lang w:val="en-US"/>
              </w:rPr>
              <w:t>Các nội dung về ủy quyền không quy định tại Thông tư và được quy định tại Quyết định hành chính của Bộ trưởng.</w:t>
            </w:r>
          </w:p>
        </w:tc>
      </w:tr>
      <w:tr w:rsidR="000A7C5B" w:rsidRPr="00A322C1" w14:paraId="18DAB183" w14:textId="77777777" w:rsidTr="003D687C">
        <w:tc>
          <w:tcPr>
            <w:tcW w:w="6237" w:type="dxa"/>
          </w:tcPr>
          <w:p w14:paraId="70255E9F" w14:textId="77777777" w:rsidR="008B7D8E" w:rsidRPr="00FE1208" w:rsidRDefault="008B7D8E" w:rsidP="00FE1208">
            <w:pPr>
              <w:widowControl/>
              <w:rPr>
                <w:rFonts w:ascii="Times New Roman" w:eastAsia="Times New Roman" w:hAnsi="Times New Roman" w:cs="Times New Roman"/>
                <w:b/>
                <w:bCs/>
                <w:color w:val="auto"/>
                <w:spacing w:val="-2"/>
                <w:sz w:val="22"/>
                <w:szCs w:val="22"/>
                <w:lang w:val="en-US" w:eastAsia="en-US"/>
              </w:rPr>
            </w:pPr>
            <w:bookmarkStart w:id="10" w:name="dieu_5"/>
            <w:r w:rsidRPr="00FE1208">
              <w:rPr>
                <w:rFonts w:ascii="Times New Roman" w:eastAsia="Times New Roman" w:hAnsi="Times New Roman" w:cs="Times New Roman"/>
                <w:b/>
                <w:bCs/>
                <w:color w:val="auto"/>
                <w:spacing w:val="-2"/>
                <w:sz w:val="22"/>
                <w:szCs w:val="22"/>
                <w:lang w:val="en-US" w:eastAsia="en-US"/>
              </w:rPr>
              <w:lastRenderedPageBreak/>
              <w:t>Điều 5. Thẩm quyền quyết định mua sắm hàng hóa, dịch vụ</w:t>
            </w:r>
            <w:bookmarkEnd w:id="10"/>
          </w:p>
          <w:p w14:paraId="64ABEA9A"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1. Hàng hóa, dịch vụ nhằm duy trì hoạt động thường xuyên của các đơn vị thuộc Bộ Tư pháp quản lý, bao gồm:</w:t>
            </w:r>
          </w:p>
          <w:p w14:paraId="32540511"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a) Vật tư, công cụ, dụng cụ bảo đảm hoạt động thường xuyên;</w:t>
            </w:r>
          </w:p>
          <w:p w14:paraId="5C531EF6"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b) May sắm trang phục ngành, trang phục phục vụ hoạt động đặc thù của ngành, lĩnh vực theo quy định, bảo hộ lao động (gồm cả mua sắm vật liệu, mẫu thiết kế và công may);</w:t>
            </w:r>
          </w:p>
          <w:p w14:paraId="7BD7AFA3"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c) Sản phẩm in, tài liệu, biểu mẫu, ấn phẩm, ấn chỉ, tem; văn hóa phẩm, sách, tài liệu, phim ảnh và các sản phẩm, dịch vụ để tuyên truyền, quảng bá và phục vụ cho công tác chuyên môn nghiệp vụ;</w:t>
            </w:r>
          </w:p>
          <w:p w14:paraId="1C79EC1D"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 xml:space="preserve">d) Dịch vụ phi tư vấn bao gồm: Thuê các dịch vụ bảo trì, bảo dưỡng, sửa chữa máy móc, trang thiết bị, phương tiện làm việc, phương tiện vận chuyển; sửa chữa thường xuyên nhỏ, lẻ nhà cửa, công trình xây dựng không thuộc dự án đầu tư xây dựng cơ bản; dịch vụ xử lý chất thải; thuê bao quản tài sản, tang vật; dịch vụ chăm sóc vườn hoa, cây cảnh; dịch vụ thuê đường truyền dẫn; dịch vụ bảo hiểm; dịch vụ thẩm </w:t>
            </w:r>
            <w:r w:rsidRPr="00FE1208">
              <w:rPr>
                <w:rFonts w:ascii="Times New Roman" w:eastAsia="Times New Roman" w:hAnsi="Times New Roman" w:cs="Times New Roman"/>
                <w:bCs/>
                <w:color w:val="auto"/>
                <w:spacing w:val="-2"/>
                <w:sz w:val="22"/>
                <w:szCs w:val="22"/>
                <w:lang w:val="en-US" w:eastAsia="en-US"/>
              </w:rPr>
              <w:lastRenderedPageBreak/>
              <w:t>định giá; dịch vụ cung cấp điện, nước, điện thoại cố định; dịch vụ đào tạo, tập huấn, tổ chức hội nghị, hội thảo và các dịch vụ phi tư vấn khác;</w:t>
            </w:r>
          </w:p>
          <w:p w14:paraId="0C63DD98"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đ) Dịch vụ tư vấn bao gồm: Tư vấn lựa chọn công nghệ, tư vấn để lập, phân tích, đánh giá hồ sơ dự thầu và các dịch vụ tư vấn khác trong mua sắm nhằm duy trì hoạt động thường xuyên của đơn vị;</w:t>
            </w:r>
          </w:p>
          <w:p w14:paraId="6E38C783"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e) Các hàng hóa, dịch vụ khác được mua sắm nhằm duy trì hoạt động thường xuyên của Cơ quan, đơn vị thuộc Bộ;</w:t>
            </w:r>
          </w:p>
          <w:p w14:paraId="134AEEBE"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 xml:space="preserve">g) Các loại hàng hóa, dịch vụ nêu tại các điểm a, điểm b, điểm c, điểm d, điểm d, điểm e khoản 1 Điều này sau đây gọi chung là hàng hóa, dịch vụ, không thuộc các trường hợp mua sắm tài sản đã được phân cấp và ủy quyền tại </w:t>
            </w:r>
            <w:bookmarkStart w:id="11" w:name="tc_1"/>
            <w:r w:rsidRPr="00FE1208">
              <w:rPr>
                <w:rFonts w:ascii="Times New Roman" w:eastAsia="Times New Roman" w:hAnsi="Times New Roman" w:cs="Times New Roman"/>
                <w:bCs/>
                <w:color w:val="auto"/>
                <w:spacing w:val="-2"/>
                <w:sz w:val="22"/>
                <w:szCs w:val="22"/>
                <w:lang w:val="en-US" w:eastAsia="en-US"/>
              </w:rPr>
              <w:t>Điều 6, Điều 7 Quy định này</w:t>
            </w:r>
            <w:bookmarkEnd w:id="11"/>
            <w:r w:rsidRPr="00FE1208">
              <w:rPr>
                <w:rFonts w:ascii="Times New Roman" w:eastAsia="Times New Roman" w:hAnsi="Times New Roman" w:cs="Times New Roman"/>
                <w:bCs/>
                <w:color w:val="auto"/>
                <w:spacing w:val="-2"/>
                <w:sz w:val="22"/>
                <w:szCs w:val="22"/>
                <w:lang w:val="en-US" w:eastAsia="en-US"/>
              </w:rPr>
              <w:t>.</w:t>
            </w:r>
          </w:p>
          <w:p w14:paraId="3CB5B622"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2. Bộ trưởng ủy quyền cho Thứ trưởng phụ trách đơn vị:</w:t>
            </w:r>
          </w:p>
          <w:p w14:paraId="2218F84A"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Quyết định mua sắm một chủng loại (hoặc nhóm chủng loại) hàng hóa, dịch vụ nêu tại khoản 1 Điều này có tổng giá trị từ 05 tỷ đồng trở lên cho một lần mua sắm của các đơn vị quản lý (trừ nội dung phân cấp cho đơn vị tại khoản 3 và khoản 6 Điều này).</w:t>
            </w:r>
          </w:p>
          <w:p w14:paraId="32FA02BB"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3. Bộ trưởng phân cấp cho Tổng Cục trưởng Tổng cục Thi hành án dân sự:</w:t>
            </w:r>
          </w:p>
          <w:p w14:paraId="3C477D3A"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Quyết định mua sắm một chủng loại (hoặc nhóm chủng loại) hàng hóa, dịch vụ nêu tại khoản 1 Điều này có tổng giá trị từ 05 tỷ đồng trở lên của các đơn vị dự toán cấp dưới trực thuộc.</w:t>
            </w:r>
          </w:p>
          <w:p w14:paraId="1D9BE3E1"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4. Bộ trưởng phân cấp cho Cục trưởng thuộc Bộ, Chánh Văn phòng Bộ, Chánh Thanh tra Bộ, người đứng đầu Ban quản lý chương trình, dự án; Thủ trưởng các đơn vị sự nghiệp công lập (trừ các đơn vị sự nghiệp quy định tại khoản 6 Điều này); Cục trưởng Cục Thi hành án dân sự, Chánh Văn phòng Tổng cục Thi hành án dân sự, Thủ trưởng đơn vị sự nghiệp công lập thuộc Tổng cục Thi hành án dân sự (nếu có):</w:t>
            </w:r>
          </w:p>
          <w:p w14:paraId="0081DEFF"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Quyết định mua sắm một chủng loại (hoặc nhóm chủng loại) hàng hóa, dịch vụ nêu tại khoản 1 Điều này có tổng giá trị dưới 05 tỷ đồng cho một lần mua sắm của đơn vị mình và từ 500 triệu đồng đến dưới 05 tỷ đồng của các đơn vị dự toán cấp dưới trực thuộc.</w:t>
            </w:r>
          </w:p>
          <w:p w14:paraId="11548F37"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 xml:space="preserve">5. Bộ trưởng phân cấp cho Chi cục trưởng Chi cục Thi hành án dân </w:t>
            </w:r>
            <w:r w:rsidRPr="00FE1208">
              <w:rPr>
                <w:rFonts w:ascii="Times New Roman" w:eastAsia="Times New Roman" w:hAnsi="Times New Roman" w:cs="Times New Roman"/>
                <w:bCs/>
                <w:color w:val="auto"/>
                <w:spacing w:val="-2"/>
                <w:sz w:val="22"/>
                <w:szCs w:val="22"/>
                <w:lang w:val="en-US" w:eastAsia="en-US"/>
              </w:rPr>
              <w:lastRenderedPageBreak/>
              <w:t>sự, Thủ trưởng đơn vị trực thuộc Cục thuộc Bộ (trừ trường hợp quy định tại khoản 6 Điều này):</w:t>
            </w:r>
          </w:p>
          <w:p w14:paraId="7406FBC2"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Quyết định mua sắm một chủng loại (hoặc nhóm chủng loại) hàng hóa, dịch vụ có tổng giá trị dưới 500 triệu đồng cho một lần mua sắm của đơn vị mình.</w:t>
            </w:r>
          </w:p>
          <w:p w14:paraId="4AF53175"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6. Bộ trưởng phân cấp cho Thủ trưởng đơn vị sự nghiệp tự bảo đảm chi thường xuyên và chi đầu tư; đơn vị sự nghiệp tự bảo đảm chi thường xuyên tự quyết định mua sắm một chủng loại hoặc nhóm chủng loại hàng hóa, dịch vụ.</w:t>
            </w:r>
          </w:p>
          <w:p w14:paraId="3B772DFF" w14:textId="77777777" w:rsidR="008B7D8E" w:rsidRPr="00FE1208" w:rsidRDefault="008B7D8E" w:rsidP="00FE1208">
            <w:pPr>
              <w:widowControl/>
              <w:rPr>
                <w:rFonts w:ascii="Times New Roman" w:eastAsia="Times New Roman" w:hAnsi="Times New Roman" w:cs="Times New Roman"/>
                <w:b/>
                <w:bCs/>
                <w:color w:val="auto"/>
                <w:spacing w:val="-2"/>
                <w:sz w:val="22"/>
                <w:szCs w:val="22"/>
                <w:lang w:val="en-US" w:eastAsia="en-US"/>
              </w:rPr>
            </w:pPr>
            <w:bookmarkStart w:id="12" w:name="dieu_6"/>
            <w:r w:rsidRPr="00FE1208">
              <w:rPr>
                <w:rFonts w:ascii="Times New Roman" w:eastAsia="Times New Roman" w:hAnsi="Times New Roman" w:cs="Times New Roman"/>
                <w:b/>
                <w:bCs/>
                <w:color w:val="auto"/>
                <w:spacing w:val="-2"/>
                <w:sz w:val="22"/>
                <w:szCs w:val="22"/>
                <w:lang w:val="en-US" w:eastAsia="en-US"/>
              </w:rPr>
              <w:t>Điều 6. Thẩm quyền quản lý tài sản công đối với các cơ quan nhà nước</w:t>
            </w:r>
            <w:bookmarkEnd w:id="12"/>
          </w:p>
          <w:p w14:paraId="662C56F7"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1. Bộ trưởng:</w:t>
            </w:r>
          </w:p>
          <w:p w14:paraId="4E113EEF"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a) Ban hành, cụ thể hóa các cơ chế, chính sách, chế độ, định mức quản lý, sử dụng tài sản công do các cơ quan nhà nước có thẩm quyền ban hành trong lĩnh vực tài sản công để thực hiện thống nhất trong nội bộ Bộ Tư pháp;</w:t>
            </w:r>
          </w:p>
          <w:p w14:paraId="06A844AC"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b) Quyết định danh mục mua sắm tập trung cấp Bộ, kế hoạch mua sắm tập trung hàng năm của Bộ Tư pháp;</w:t>
            </w:r>
          </w:p>
          <w:p w14:paraId="005F38E7"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c) Phê duyệt chủ trương mua sắm tài sản công là trụ sở làm việc, xe ô tô các loại của các đơn vị thuộc Bộ quản lý;</w:t>
            </w:r>
          </w:p>
          <w:p w14:paraId="6016B528"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d) Phê duyệt kế hoạch mua sắm tài sản công theo đề án được Thủ tướng Chính phủ phê duyệt: các đề án, dự án mang tính tổng thể toàn ngành có liên quan đến hoạt động của nhiều đơn vị;</w:t>
            </w:r>
          </w:p>
          <w:p w14:paraId="6230A50F"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đ) Quyết định ban hành tiêu chuẩn, định mức sử dụng máy móc, thiết bị chuyên dùng (chủng loại, số lượng) của các đơn vị thuộc Bộ quản lý;</w:t>
            </w:r>
          </w:p>
          <w:p w14:paraId="7F391D64"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e) Quyết định khoản kinh phí sử dụng tài sản công theo quy định của Luật quản lý, sử dụng tài sản công và các văn bản hướng dẫn (trừ trường hợp quy định tại điểm e khoản 4 Điều này);</w:t>
            </w:r>
          </w:p>
          <w:p w14:paraId="4D298993"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g) Quyết định xử lý tài sản công trong các trường hợp:</w:t>
            </w:r>
          </w:p>
          <w:p w14:paraId="4D8FBD2B"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 Thu hồi, bán tài sản công là xe ô tô của các đơn vị thuộc Bộ quản lý;</w:t>
            </w:r>
          </w:p>
          <w:p w14:paraId="1E5902A0"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 xml:space="preserve">- Điều chuyển tài sản công là trụ sở làm việc, xe ô tô và các tài sản khác có nguyên giá từ 01 tỷ đồng/đơn vị tài sản trở lên giữa các đơn </w:t>
            </w:r>
            <w:r w:rsidRPr="00FE1208">
              <w:rPr>
                <w:rFonts w:ascii="Times New Roman" w:eastAsia="Times New Roman" w:hAnsi="Times New Roman" w:cs="Times New Roman"/>
                <w:bCs/>
                <w:color w:val="auto"/>
                <w:spacing w:val="-2"/>
                <w:sz w:val="22"/>
                <w:szCs w:val="22"/>
                <w:lang w:val="en-US" w:eastAsia="en-US"/>
              </w:rPr>
              <w:lastRenderedPageBreak/>
              <w:t>vị thuộc Bộ quản lý (trừ nội dung về điều chuyển tài sản công quy định tại điểm h khoản 1 Điều này);</w:t>
            </w:r>
          </w:p>
          <w:p w14:paraId="57C66C18"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 Phê duyệt phương án xử lý tài sản phục vụ hoạt động của dự án sử dụng vốn nhà nước thuộc Ban quản lý dự án do Bộ trưởng quyết định thành lập;</w:t>
            </w:r>
          </w:p>
          <w:p w14:paraId="722DC8DB"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 Tiêu hủy tài sản công;</w:t>
            </w:r>
          </w:p>
          <w:p w14:paraId="617F683A"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 Xử lý trách nhiệm tổ chức, cá nhân trong trường hợp tài sản công bị mất, bị hủy hoại là nhà làm việc hoặc tài sản khác gắn liền với đất của các đơn vị thuộc Bộ quản lý.</w:t>
            </w:r>
          </w:p>
          <w:p w14:paraId="6FCE5DD9"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h) Bộ trưởng ủy quyền cho Thứ trưởng phụ trách đơn vị;</w:t>
            </w:r>
          </w:p>
          <w:p w14:paraId="5AF3336F"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 Quyết định mua sắm tài sản là trụ sở làm việc, xe ô tô của các đơn vị quản lý theo chủ trương đã được Bộ trưởng phê duyệt;</w:t>
            </w:r>
          </w:p>
          <w:p w14:paraId="3F090EDA"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 Quyết định mua sắm tài sản công (trừ tài sản là trụ sở làm việc, xe ô tô) có nguyên giá từ 500 triệu đồng/đơn vị tài sản trở lên của các đơn vị dự toán quản lý;</w:t>
            </w:r>
          </w:p>
          <w:p w14:paraId="598B9FC1"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 Quyết định thuê tài sản công có giá thuê từ 100 triệu đồng/tháng trở lên (tính cho một tài sản thuê) của các đơn vị quản lý;</w:t>
            </w:r>
          </w:p>
          <w:p w14:paraId="5C7C91CB"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 Quyết định xử lý tài sản công trong các trường hợp:</w:t>
            </w:r>
          </w:p>
          <w:p w14:paraId="31F1FB0E"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 Thu hồi, bán đối với các tài sản công (trừ trụ sở làm việc, xe ô tô) có nguyên giá từ 500 triệu đồng/đơn vị tài sản trở lên;</w:t>
            </w:r>
          </w:p>
          <w:p w14:paraId="2B39078D"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 Thanh lý đối với các tài sản công là nhà làm việc hoặc tài sản khác gắn liền với đất, xe ô tô và các tài sản khác nguyên giá từ 500 triệu đồng/đơn vị tài sản trở lên;</w:t>
            </w:r>
          </w:p>
          <w:p w14:paraId="45E3804B"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 Xử lý trách nhiệm tổ chức, cá nhân trong trường hợp tài sản công bị mất, bị hủy hoại là xe ô tô và tài sản khác (trừ trụ sở làm việc) có nguyên giá từ 500 triệu đồng/đơn vị tài sản trở lên;</w:t>
            </w:r>
          </w:p>
          <w:p w14:paraId="43BD8F71"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 Điều chuyển tài sản công là trụ sở làm việc, xe ô tô và các tài sản khác có nguyên giá từ 01 tỷ đồng/đơn vị tài sản trở lên giữa các đơn vị cùng thuộc thẩm quyền quản lý.</w:t>
            </w:r>
          </w:p>
          <w:p w14:paraId="5A34C5DB"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 xml:space="preserve">- Quyết định phê duyệt báo cáo kinh tế kỹ thuật hoặc dự án đầu tư; phê duyệt quyết toán dự án sửa chữa trụ sở, kho vật chứng có tổng mức đầu tư từ 60 tỷ đồng trở lên đối với các cơ quan thuộc Tổng cục Thi hành án dân sự và dự án sửa chữa trụ sở từ 05 tỷ đồng trở lên đối với các đơn vị thuộc Bộ còn lại sử dụng nguồn chi thường xuyên và </w:t>
            </w:r>
            <w:r w:rsidRPr="00FE1208">
              <w:rPr>
                <w:rFonts w:ascii="Times New Roman" w:eastAsia="Times New Roman" w:hAnsi="Times New Roman" w:cs="Times New Roman"/>
                <w:bCs/>
                <w:color w:val="auto"/>
                <w:spacing w:val="-2"/>
                <w:sz w:val="22"/>
                <w:szCs w:val="22"/>
                <w:lang w:val="en-US" w:eastAsia="en-US"/>
              </w:rPr>
              <w:lastRenderedPageBreak/>
              <w:t>nguồn kinh phí hợp pháp khác;</w:t>
            </w:r>
          </w:p>
          <w:p w14:paraId="35973A4D"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 Quyết định phê duyệt tiêu chuẩn kỹ thuật của tài sản thuộc danh mục mua sắm tập trung, kế hoạch lựa chọn nhà thầu đối với gói thầu mua sắm tập trung do đơn vị thuộc quyền quản lý được giao tổ chức thực hiện;</w:t>
            </w:r>
          </w:p>
          <w:p w14:paraId="05A46A5A"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 Quyết định giữ lại tiếp tục sử dụng nhà, đất; tạm giữ lại tiếp tục sử dụng nhà, đất đối với các đơn vị thuộc Bộ Tư pháp quản lý sau khi có ý kiến phê duyệt của Bộ Tài chính.</w:t>
            </w:r>
          </w:p>
          <w:p w14:paraId="0F90B206"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2. Cục trưởng Cục Kế hoạch - Tài chính:</w:t>
            </w:r>
          </w:p>
          <w:p w14:paraId="3D0A53EA"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a) Bộ trưởng ủy quyền cho Cục trưởng Cục Kế hoạch - Tài chính:</w:t>
            </w:r>
          </w:p>
          <w:p w14:paraId="504219A4"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 Báo cáo tình hình quản lý, sử dụng tài sản công; báo cáo công khai tài sản công; báo cáo khác theo quy định của pháp luật về quản lý, sử dụng tài sản công;</w:t>
            </w:r>
          </w:p>
          <w:p w14:paraId="12DE760F"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 Quyết định công khai việc phân bổ dự toán kinh phí đầu tư, mua sắm, thuê tài sản đối với các đơn vị dự toán thuộc Bộ; tình hình đầu tư, xây dựng, mua sắm, giao, thuê tài sản; tình hình sử dụng, thu hồi, điều chuyển, thanh lý, tiêu hủy và các hình thức xử lý khác đối với các tài sản công; tình hình khai thác nguồn lực tài chính từ tài sản công;</w:t>
            </w:r>
          </w:p>
          <w:p w14:paraId="7B63C9E1"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b) Bộ trưởng phân cấp cho Cục trưởng Cục Kế hoạch - Tài chính:</w:t>
            </w:r>
          </w:p>
          <w:p w14:paraId="3E44B1ED"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 Ban hành các văn bản hướng dẫn chuyên môn, nghiệp vụ trong lĩnh vực quản lý tài sản công;</w:t>
            </w:r>
          </w:p>
          <w:p w14:paraId="6C6AAE3B"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 Quyết định mua sắm tài sản công (trừ trụ sở làm việc, xe ô tô) có nguyên giá từ 300 triệu đồng đến dưới 500 triệu đồng/đơn vị tài sản của các đơn vị dự toán thuộc Bộ;</w:t>
            </w:r>
          </w:p>
          <w:p w14:paraId="53AB052B"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 Quyết định thuê đối với tài sản công có giá thuê từ 50 triệu đồng đến dưới 100 triệu đồng/tháng (tính cho một tài sản thuê) của các đơn vị dự toán thuộc Bộ;</w:t>
            </w:r>
          </w:p>
          <w:p w14:paraId="62F226A6"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 Quyết định xử lý tài sản công trong các trường hợp:</w:t>
            </w:r>
          </w:p>
          <w:p w14:paraId="7EC19AF2"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 Thu hồi, bán, thanh lý đối với tài sản công (trừ trụ sở làm việc, xe ô tô) có nguyên giá từ 300 triệu đồng đến dưới 500 triệu đồng/đơn vị tài sản của các đơn vị thuộc Bộ, trừ nội dung đã phân cấp cho Tổng Cục trưởng Tổng cục Thi hành án dân sự;</w:t>
            </w:r>
          </w:p>
          <w:p w14:paraId="646244A7"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 xml:space="preserve">+ Điều chuyển đối với tài sản công (trừ trụ sở làm việc, xe ô tô) có </w:t>
            </w:r>
            <w:r w:rsidRPr="00FE1208">
              <w:rPr>
                <w:rFonts w:ascii="Times New Roman" w:eastAsia="Times New Roman" w:hAnsi="Times New Roman" w:cs="Times New Roman"/>
                <w:bCs/>
                <w:color w:val="auto"/>
                <w:spacing w:val="-2"/>
                <w:sz w:val="22"/>
                <w:szCs w:val="22"/>
                <w:lang w:val="en-US" w:eastAsia="en-US"/>
              </w:rPr>
              <w:lastRenderedPageBreak/>
              <w:t>nguyên giá dưới 01 tỷ đồng/đơn vị tài sản giữa các đơn vị thuộc Bộ (trừ các tài sản đã phân cấp cho Thủ trưởng đơn vị thuộc Bộ lại điểm c khoản 3, điểm d khoản 4 Điều này);</w:t>
            </w:r>
          </w:p>
          <w:p w14:paraId="28F0958F"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 Xử lý trách nhiệm của tổ chức, cá nhân trong trường hợp tài sản công bị mất, bị hủy hoại có nguyên giá từ 300 triệu đồng đến dưới 500 triệu đồng/đơn vị tài sản của các đơn vị thuộc Bộ (trừ trụ sở làm việc, xe ô tô).</w:t>
            </w:r>
          </w:p>
          <w:p w14:paraId="30A64F17"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3. Bộ trưởng phân cấp cho Tổng Cục trưởng Tổng cục Thi hành án dân sự:</w:t>
            </w:r>
          </w:p>
          <w:p w14:paraId="7734EB69"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a) Quyết định mua sắm tài sản công có nguyên giá từ 300 triệu đồng đến dưới 500 triệu đồng/đơn vị tài sản trở lên (trừ trụ sở làm việc, xe ô tô) của các đơn vị trực thuộc;</w:t>
            </w:r>
          </w:p>
          <w:p w14:paraId="443814FA"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b) Quyết định thuê đối với tài sản công có giá thuê từ 50 triệu đồng đến dưới 100 triệu đồng/tháng (tính cho một tài sản thuê) của các đơn vị trực thuộc;</w:t>
            </w:r>
          </w:p>
          <w:p w14:paraId="3689A226"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c) Quyết định xử lý tài sản công đối với các trường hợp sau:</w:t>
            </w:r>
          </w:p>
          <w:p w14:paraId="591E51C9"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 Thu hồi, bán, thanh lý đối với tài sản công (trừ trụ sở làm việc, xe ô tô) có giá trị từ 300 triệu đồng đến dưới 500 triệu đồng/đơn vị tài sản của các đơn vị trực thuộc;</w:t>
            </w:r>
          </w:p>
          <w:p w14:paraId="7B347EE2"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 Điều chuyển đối với tài sản công (trừ trụ sở làm việc và xe ô tô) có nguyên giá dưới 01 tỷ đồng/đơn vị tài sản giữa các đơn vị trực thuộc (trừ tài sản phân cấp cho Cục trưởng Cục Thi hành án dân sự nêu tại điểm d khoản 4 Điều này);</w:t>
            </w:r>
          </w:p>
          <w:p w14:paraId="27F48F67"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 Xử lý trách nhiệm của tổ chức, cá nhân trong trường hợp tài sản công bị mất, bị hủy hoại có nguyên giá từ 300 triệu đồng đến dưới 500 triệu đồng/đơn vị tài sản của các đơn vị trực thuộc (trừ trụ sở làm việc, xe ô tô).</w:t>
            </w:r>
          </w:p>
          <w:p w14:paraId="6C2E1A16"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d) Quyết định phê duyệt báo cáo kinh tế kỹ thuật, phê duyệt quyết toán dự án sửa chữa trụ sở, kho vật chứng của các đơn vị trực thuộc có tổng mức đầu tư từ 05 tỷ đồng đến dưới 60 tỷ đồng sử dụng nguồn chi thường xuyên và nguồn kinh phí hợp pháp khác.</w:t>
            </w:r>
          </w:p>
          <w:p w14:paraId="3FABBC9F"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 xml:space="preserve">4. Bộ trưởng phân cấp cho Cục trưởng thuộc Bộ, Chánh Văn phòng Bộ, Chánh Thanh tra Bộ, người đứng đầu Ban quản lý chương trình, dự án; Cục trưởng Cục Thi hành án dân sự, Chánh Văn phòng Tổng </w:t>
            </w:r>
            <w:r w:rsidRPr="00FE1208">
              <w:rPr>
                <w:rFonts w:ascii="Times New Roman" w:eastAsia="Times New Roman" w:hAnsi="Times New Roman" w:cs="Times New Roman"/>
                <w:bCs/>
                <w:color w:val="auto"/>
                <w:spacing w:val="-2"/>
                <w:sz w:val="22"/>
                <w:szCs w:val="22"/>
                <w:lang w:val="en-US" w:eastAsia="en-US"/>
              </w:rPr>
              <w:lastRenderedPageBreak/>
              <w:t>cục Thi hành án dân sự:</w:t>
            </w:r>
          </w:p>
          <w:p w14:paraId="3A6FF8B4"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a) Quyết định mua sắm đối với tài sản công (trừ trụ sở làm việc, xe ô tô) có nguyên giá dưới 300 triệu đồng/đơn vị tài sản của đơn vị mình;</w:t>
            </w:r>
          </w:p>
          <w:p w14:paraId="74A4DC2B"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b) Quyết định thuê đối với tài sản công có giá thuê dưới 50 triệu đồng/tháng (tính cho một tài sản thuê) của đơn vị mình và các đơn vị dự toán cấp dưới trực thuộc theo đúng tiêu chuẩn, định mức và dự toán ngân sách được Bộ giao;</w:t>
            </w:r>
          </w:p>
          <w:p w14:paraId="739F4219"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c) Quyết định thuê hội trường tổ chức hội nghị, hội thảo của đơn vị mình;</w:t>
            </w:r>
          </w:p>
          <w:p w14:paraId="3FB7A940"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d) Quyết định xử lý tài sản trong các trường hợp sau:</w:t>
            </w:r>
          </w:p>
          <w:p w14:paraId="03E4D2F2"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 Thu hồi, bán, thanh lý đối với tài sản công (trừ trụ sở làm việc, xe ô tô) có giá trị dưới 300 triệu đồng/đơn vị tài sản của đơn vị mình và các đơn vị dự toán cấp dưới trực thuộc;</w:t>
            </w:r>
          </w:p>
          <w:p w14:paraId="7C7D4775"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 Thanh lý nhà làm việc hoặc tài sản khác gắn liền với đất của đơn vị mình và các đơn vị dự toán cấp dưới trực thuộc mà phải phá dỡ để thực hiện dự án đầu tư xây dựng, giải phóng mặt bằng;</w:t>
            </w:r>
          </w:p>
          <w:p w14:paraId="6D2B4086"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 Điều chuyển đối với tài sản công (trừ trụ sở làm việc và xe ô tô) có giá trị dưới 300 triệu đồng/đơn vị tài sản giữa các đơn vị dự toán cấp dưới trực thuộc;</w:t>
            </w:r>
          </w:p>
          <w:p w14:paraId="2F57399C"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 Xử lý trách nhiệm của tổ chức, cá nhân trong trường hợp tài sản công bị mất, bị hủy hoại có nguyên giá dưới 300 triệu đồng/đơn vị tài sản của đơn vị mình và các đơn vị dự toán cấp dưới trực thuộc (trừ trụ sở làm việc, xe ô tô).</w:t>
            </w:r>
          </w:p>
          <w:p w14:paraId="4049E2EC"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 xml:space="preserve">đ) Quyết định điều chỉnh mức giá trang bị máy móc, thiết bị văn phòng phổ biến đối với trường hợp quy định tại </w:t>
            </w:r>
            <w:bookmarkStart w:id="13" w:name="dc_1"/>
            <w:r w:rsidRPr="00FE1208">
              <w:rPr>
                <w:rFonts w:ascii="Times New Roman" w:eastAsia="Times New Roman" w:hAnsi="Times New Roman" w:cs="Times New Roman"/>
                <w:bCs/>
                <w:color w:val="auto"/>
                <w:spacing w:val="-2"/>
                <w:sz w:val="22"/>
                <w:szCs w:val="22"/>
                <w:lang w:val="en-US" w:eastAsia="en-US"/>
              </w:rPr>
              <w:t>điểm a khoản 1 Điều 6</w:t>
            </w:r>
            <w:bookmarkEnd w:id="13"/>
            <w:r w:rsidRPr="00FE1208">
              <w:rPr>
                <w:rFonts w:ascii="Times New Roman" w:eastAsia="Times New Roman" w:hAnsi="Times New Roman" w:cs="Times New Roman"/>
                <w:bCs/>
                <w:color w:val="auto"/>
                <w:spacing w:val="-2"/>
                <w:sz w:val="22"/>
                <w:szCs w:val="22"/>
                <w:lang w:val="en-US" w:eastAsia="en-US"/>
              </w:rPr>
              <w:t xml:space="preserve">; việc trang bị máy móc, thiết bị phục vụ hoạt động chung theo quy định tại </w:t>
            </w:r>
            <w:bookmarkStart w:id="14" w:name="dc_2"/>
            <w:r w:rsidRPr="00FE1208">
              <w:rPr>
                <w:rFonts w:ascii="Times New Roman" w:eastAsia="Times New Roman" w:hAnsi="Times New Roman" w:cs="Times New Roman"/>
                <w:bCs/>
                <w:color w:val="auto"/>
                <w:spacing w:val="-2"/>
                <w:sz w:val="22"/>
                <w:szCs w:val="22"/>
                <w:lang w:val="en-US" w:eastAsia="en-US"/>
              </w:rPr>
              <w:t>khoản 2 Điều 7</w:t>
            </w:r>
            <w:bookmarkEnd w:id="14"/>
            <w:r w:rsidRPr="00FE1208">
              <w:rPr>
                <w:rFonts w:ascii="Times New Roman" w:eastAsia="Times New Roman" w:hAnsi="Times New Roman" w:cs="Times New Roman"/>
                <w:bCs/>
                <w:color w:val="auto"/>
                <w:spacing w:val="-2"/>
                <w:sz w:val="22"/>
                <w:szCs w:val="22"/>
                <w:lang w:val="en-US" w:eastAsia="en-US"/>
              </w:rPr>
              <w:t xml:space="preserve">; việc trang bị máy móc, thiết bị văn phòng phổ biến cần thiết khác đối với trường hợp quy định tại </w:t>
            </w:r>
            <w:bookmarkStart w:id="15" w:name="dc_3"/>
            <w:r w:rsidRPr="00FE1208">
              <w:rPr>
                <w:rFonts w:ascii="Times New Roman" w:eastAsia="Times New Roman" w:hAnsi="Times New Roman" w:cs="Times New Roman"/>
                <w:bCs/>
                <w:color w:val="auto"/>
                <w:spacing w:val="-2"/>
                <w:sz w:val="22"/>
                <w:szCs w:val="22"/>
                <w:lang w:val="en-US" w:eastAsia="en-US"/>
              </w:rPr>
              <w:t>khoản 5 Điều 5 Quyết định số 50/2017/QĐ-TTg</w:t>
            </w:r>
            <w:bookmarkEnd w:id="15"/>
            <w:r w:rsidRPr="00FE1208">
              <w:rPr>
                <w:rFonts w:ascii="Times New Roman" w:eastAsia="Times New Roman" w:hAnsi="Times New Roman" w:cs="Times New Roman"/>
                <w:bCs/>
                <w:color w:val="auto"/>
                <w:spacing w:val="-2"/>
                <w:sz w:val="22"/>
                <w:szCs w:val="22"/>
                <w:lang w:val="en-US" w:eastAsia="en-US"/>
              </w:rPr>
              <w:t xml:space="preserve"> ngày 31 tháng 12 năm 2017 của Thủ tướng Chính phủ quy định tiêu chuẩn, định mức sử dụng máy móc, thiết bị từ nguồn kinh phí giao tự chủ của đơn vị mình;</w:t>
            </w:r>
          </w:p>
          <w:p w14:paraId="6D935BFC"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e) Quyết định đối tượng, mức khoán kinh phí sử dụng máy móc, thiết bị cho cán bộ, công chức và đối tượng khác thuộc phạm vi quản lý;</w:t>
            </w:r>
          </w:p>
          <w:p w14:paraId="493CD419"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 xml:space="preserve">g) Quy định chế độ, tiêu chuẩn, định mức kinh tế - kỹ thuật bảo </w:t>
            </w:r>
            <w:r w:rsidRPr="00FE1208">
              <w:rPr>
                <w:rFonts w:ascii="Times New Roman" w:eastAsia="Times New Roman" w:hAnsi="Times New Roman" w:cs="Times New Roman"/>
                <w:bCs/>
                <w:color w:val="auto"/>
                <w:spacing w:val="-2"/>
                <w:sz w:val="22"/>
                <w:szCs w:val="22"/>
                <w:lang w:val="en-US" w:eastAsia="en-US"/>
              </w:rPr>
              <w:lastRenderedPageBreak/>
              <w:t>dưỡng, sửa chữa tài sản công tại đơn vị mình theo quy định của pháp luật về quản lý, sử dụng tài sản công;</w:t>
            </w:r>
          </w:p>
          <w:p w14:paraId="3DA19F2B"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h) Quyết định phê duyệt báo cáo kinh tế kỹ thuật, phê duyệt quyết toán dự án sửa chữa trụ sở, kho vật chứng có tổng mức đầu từ 500 triệu đồng đến dưới 05 tỷ đồng bằng nguồn chi thường xuyên, nguồn kinh phí hợp pháp khác của đơn vị mình và đơn vị dự toán cấp dưới trực thuộc.</w:t>
            </w:r>
          </w:p>
          <w:p w14:paraId="7C641786"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5. Bộ trưởng phân cấp cho Chi cục trưởng Chi cục Thi hành án dân sự:</w:t>
            </w:r>
          </w:p>
          <w:p w14:paraId="26E766E4"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Quyết định các nội dung quy định tại điểm a, điểm c, điểm đ, điểm e và điểm g khoản 4 Điều này.</w:t>
            </w:r>
          </w:p>
          <w:p w14:paraId="1663125F" w14:textId="77777777" w:rsidR="008B7D8E" w:rsidRPr="00FE1208" w:rsidRDefault="008B7D8E" w:rsidP="00FE1208">
            <w:pPr>
              <w:widowControl/>
              <w:rPr>
                <w:rFonts w:ascii="Times New Roman" w:eastAsia="Times New Roman" w:hAnsi="Times New Roman" w:cs="Times New Roman"/>
                <w:b/>
                <w:bCs/>
                <w:color w:val="auto"/>
                <w:spacing w:val="-2"/>
                <w:sz w:val="22"/>
                <w:szCs w:val="22"/>
                <w:lang w:val="en-US" w:eastAsia="en-US"/>
              </w:rPr>
            </w:pPr>
            <w:bookmarkStart w:id="16" w:name="dieu_7"/>
            <w:r w:rsidRPr="00FE1208">
              <w:rPr>
                <w:rFonts w:ascii="Times New Roman" w:eastAsia="Times New Roman" w:hAnsi="Times New Roman" w:cs="Times New Roman"/>
                <w:b/>
                <w:bCs/>
                <w:color w:val="auto"/>
                <w:spacing w:val="-2"/>
                <w:sz w:val="22"/>
                <w:szCs w:val="22"/>
                <w:lang w:val="en-US" w:eastAsia="en-US"/>
              </w:rPr>
              <w:t>Điều 7. Thẩm quyền quản lý tài sản công đối với đơn vị sự nghiệp công lập</w:t>
            </w:r>
            <w:bookmarkEnd w:id="16"/>
          </w:p>
          <w:p w14:paraId="71C47C4F"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1. Bộ trưởng:</w:t>
            </w:r>
          </w:p>
          <w:p w14:paraId="19E1CC93"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a) Quyết định phê duyệt Đề án sử dụng tài sản công tại đơn vị sự nghiệp công vào mục đích kinh doanh, cho thuê, liên doanh, liên kết sau khi có ý kiến của Bộ Tài chính về việc sử dụng tài sản vào mục đích liên doanh, liên kết.</w:t>
            </w:r>
          </w:p>
          <w:p w14:paraId="0671F035"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b) Bộ trưởng ủy quyền cho Thứ trưởng phụ trách đơn vị:</w:t>
            </w:r>
          </w:p>
          <w:p w14:paraId="5C18DBB2"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Quyết định phê duyệt báo cáo kinh tế kỹ thuật hoặc dự án đầu tư; phê duyệt quyết toán dự án cải tạo, sửa chữa cơ sở hoạt động sự nghiệp công lập có tổng mức đầu tư từ 05 tỷ đồng trở lên trừ trường hợp quy định tại điểm d, khoản 3 Điều này.</w:t>
            </w:r>
          </w:p>
          <w:p w14:paraId="40B12F94"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2. Bộ trưởng phân cấp cho Thủ trưởng đơn vị sự nghiệp công tự bảo đảm một phần chi thường xuyên, đơn vị sự nghiệp do nhà nước bảo đảm chi thường xuyên:</w:t>
            </w:r>
          </w:p>
          <w:p w14:paraId="687B1A87"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a) Quyết định mua sắm, bán tài sản công (trừ cơ sở hoạt động sự nghiệp, xe ô tô), thuê tài sản công từ nguồn Quỹ phát triển hoạt động sự nghiệp hoặc từ nguồn vốn vay, vốn huy động theo chế độ quy định để phục vụ cho các hoạt động sự nghiệp và hoạt động kinh doanh của đơn vị;</w:t>
            </w:r>
          </w:p>
          <w:p w14:paraId="55B59E1C"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b) Quyết định thanh lý đối với các tài sản công (trừ cơ sở hoạt động sự nghiệp, xe ô tô);</w:t>
            </w:r>
          </w:p>
          <w:p w14:paraId="337F75AF"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 xml:space="preserve">c) Quyết định phê duyệt báo cáo kinh tế kỹ thuật hoặc dự án đầu tư; </w:t>
            </w:r>
            <w:r w:rsidRPr="00FE1208">
              <w:rPr>
                <w:rFonts w:ascii="Times New Roman" w:eastAsia="Times New Roman" w:hAnsi="Times New Roman" w:cs="Times New Roman"/>
                <w:bCs/>
                <w:color w:val="auto"/>
                <w:spacing w:val="-2"/>
                <w:sz w:val="22"/>
                <w:szCs w:val="22"/>
                <w:lang w:val="en-US" w:eastAsia="en-US"/>
              </w:rPr>
              <w:lastRenderedPageBreak/>
              <w:t>phê duyệt quyết toán dự án sửa chữa cơ sở hoạt động sự nghiệp có tổng mức đầu tư dưới 05 tỷ đồng từ nguồn thu sự nghiệp của đơn vị; nguồn chi thường xuyên do ngân sách nhà nước cấp;</w:t>
            </w:r>
          </w:p>
          <w:p w14:paraId="3BD2886D"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 xml:space="preserve">đ) Thẩm quyền quyết định các nội dung khác ngoài nội dung tại điểm a, điểm b, điểm c, điểm d khoản này thực hiện theo quy định tại </w:t>
            </w:r>
            <w:bookmarkStart w:id="17" w:name="tc_2"/>
            <w:r w:rsidRPr="00FE1208">
              <w:rPr>
                <w:rFonts w:ascii="Times New Roman" w:eastAsia="Times New Roman" w:hAnsi="Times New Roman" w:cs="Times New Roman"/>
                <w:bCs/>
                <w:color w:val="auto"/>
                <w:spacing w:val="-2"/>
                <w:sz w:val="22"/>
                <w:szCs w:val="22"/>
                <w:lang w:val="en-US" w:eastAsia="en-US"/>
              </w:rPr>
              <w:t>khoản 4 Điều 6 Quy định này</w:t>
            </w:r>
            <w:bookmarkEnd w:id="17"/>
            <w:r w:rsidRPr="00FE1208">
              <w:rPr>
                <w:rFonts w:ascii="Times New Roman" w:eastAsia="Times New Roman" w:hAnsi="Times New Roman" w:cs="Times New Roman"/>
                <w:bCs/>
                <w:color w:val="auto"/>
                <w:spacing w:val="-2"/>
                <w:sz w:val="22"/>
                <w:szCs w:val="22"/>
                <w:lang w:val="en-US" w:eastAsia="en-US"/>
              </w:rPr>
              <w:t>.</w:t>
            </w:r>
          </w:p>
          <w:p w14:paraId="16C88CE0"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3. Bộ trưởng phân cấp cho Thủ trưởng đơn vị sự nghiệp tự bảo đảm chi thường xuyên:</w:t>
            </w:r>
          </w:p>
          <w:p w14:paraId="26D12799"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a) Quyết định mua sắm, bán tài sản công (trừ cơ sở hoạt động sự nghiệp, xe ô tô), thuê tài sản công từ nguồn Quỹ phát triển hoạt động sự nghiệp hoặc từ nguồn vốn vay, vốn huy động theo chế độ quy định để phục vụ cho các hoạt động sự nghiệp và hoạt động kinh doanh của đơn vị;</w:t>
            </w:r>
          </w:p>
          <w:p w14:paraId="40E8D13A"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b) Quyết định thanh lý đối với các tài sản công (trừ cơ sở hoạt động sự nghiệp, xe ô tô);</w:t>
            </w:r>
          </w:p>
          <w:p w14:paraId="3EAF8433"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 xml:space="preserve">c) Quyết định tiêu chuẩn, định mức sử dụng máy móc, thiết bị chuyên dùng theo quy định tại </w:t>
            </w:r>
            <w:bookmarkStart w:id="18" w:name="dc_4"/>
            <w:r w:rsidRPr="00FE1208">
              <w:rPr>
                <w:rFonts w:ascii="Times New Roman" w:eastAsia="Times New Roman" w:hAnsi="Times New Roman" w:cs="Times New Roman"/>
                <w:bCs/>
                <w:color w:val="auto"/>
                <w:spacing w:val="-2"/>
                <w:sz w:val="22"/>
                <w:szCs w:val="22"/>
                <w:lang w:val="en-US" w:eastAsia="en-US"/>
              </w:rPr>
              <w:t>điểm a khoản 1 Điều 6 Quyết định số 50/2017/QĐ-TTg</w:t>
            </w:r>
            <w:bookmarkEnd w:id="18"/>
            <w:r w:rsidRPr="00FE1208">
              <w:rPr>
                <w:rFonts w:ascii="Times New Roman" w:eastAsia="Times New Roman" w:hAnsi="Times New Roman" w:cs="Times New Roman"/>
                <w:bCs/>
                <w:color w:val="auto"/>
                <w:spacing w:val="-2"/>
                <w:sz w:val="22"/>
                <w:szCs w:val="22"/>
                <w:lang w:val="en-US" w:eastAsia="en-US"/>
              </w:rPr>
              <w:t>;</w:t>
            </w:r>
          </w:p>
          <w:p w14:paraId="6E6F621B"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d) Quyết định phê duyệt báo cáo kinh tế kỹ thuật hoặc dự án đầu tư; phê duyệt quyết toán dự án cải tạo, sửa chữa cơ sở hoạt động sự nghiệp công lập từ nguồn thu sự nghiệp của đơn vị và dự án có tổng mức đầu tư dưới 05 tỷ đồng sử dụng nguồn chi thường xuyên do ngân sách nhà nước cấp;</w:t>
            </w:r>
          </w:p>
          <w:p w14:paraId="42138DE2" w14:textId="77777777" w:rsidR="008B7D8E" w:rsidRPr="00FE1208" w:rsidRDefault="008B7D8E" w:rsidP="00FE1208">
            <w:pPr>
              <w:widowControl/>
              <w:rPr>
                <w:rFonts w:ascii="Times New Roman" w:eastAsia="Times New Roman" w:hAnsi="Times New Roman" w:cs="Times New Roman"/>
                <w:bCs/>
                <w:color w:val="auto"/>
                <w:spacing w:val="-2"/>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 xml:space="preserve">đ) Thẩm quyền quyết định các nội dung khác ngoài nội dung tại điểm a, điểm b, điểm c và điểm d khoản này thực hiện theo quy định tại </w:t>
            </w:r>
            <w:bookmarkStart w:id="19" w:name="tc_3"/>
            <w:r w:rsidRPr="00FE1208">
              <w:rPr>
                <w:rFonts w:ascii="Times New Roman" w:eastAsia="Times New Roman" w:hAnsi="Times New Roman" w:cs="Times New Roman"/>
                <w:bCs/>
                <w:color w:val="auto"/>
                <w:spacing w:val="-2"/>
                <w:sz w:val="22"/>
                <w:szCs w:val="22"/>
                <w:lang w:val="en-US" w:eastAsia="en-US"/>
              </w:rPr>
              <w:t>Điều 6 Quy định này</w:t>
            </w:r>
            <w:bookmarkEnd w:id="19"/>
            <w:r w:rsidRPr="00FE1208">
              <w:rPr>
                <w:rFonts w:ascii="Times New Roman" w:eastAsia="Times New Roman" w:hAnsi="Times New Roman" w:cs="Times New Roman"/>
                <w:bCs/>
                <w:color w:val="auto"/>
                <w:spacing w:val="-2"/>
                <w:sz w:val="22"/>
                <w:szCs w:val="22"/>
                <w:lang w:val="en-US" w:eastAsia="en-US"/>
              </w:rPr>
              <w:t>.</w:t>
            </w:r>
          </w:p>
          <w:p w14:paraId="0336FC7C" w14:textId="77777777" w:rsidR="000A7C5B" w:rsidRPr="00FE1208" w:rsidRDefault="008B7D8E"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pacing w:val="-2"/>
                <w:sz w:val="22"/>
                <w:szCs w:val="22"/>
                <w:lang w:val="en-US" w:eastAsia="en-US"/>
              </w:rPr>
              <w:t>4. Thẩm quyền của Thủ trưởng đơn vị sự nghiệp công lập tự bảo đảm chi thường xuyên và chi đầu tư thực hiện theo quy định của pháp luật về quản lý tài sản công lại đơn vị sự nghiệp tự bảo đảm chi thường xuyên và chi đầu tư. Các nội dung chưa được quy định tại các văn bản quy phạm pháp luật về quản lý tài sản công được thực hiện theo quy định tại khoản 3 Điều này.</w:t>
            </w:r>
          </w:p>
        </w:tc>
        <w:tc>
          <w:tcPr>
            <w:tcW w:w="4820" w:type="dxa"/>
          </w:tcPr>
          <w:p w14:paraId="6F80CB4E" w14:textId="77777777" w:rsidR="00134331" w:rsidRPr="00A322C1" w:rsidRDefault="00134331" w:rsidP="00A322C1">
            <w:pPr>
              <w:widowControl/>
              <w:spacing w:before="20" w:after="20" w:line="264" w:lineRule="auto"/>
              <w:rPr>
                <w:rFonts w:ascii="Times New Roman" w:eastAsia="Times New Roman" w:hAnsi="Times New Roman" w:cs="Times New Roman"/>
                <w:b/>
                <w:bCs/>
                <w:color w:val="auto"/>
                <w:lang w:val="en-US" w:eastAsia="en-US"/>
              </w:rPr>
            </w:pPr>
            <w:r w:rsidRPr="00A322C1">
              <w:rPr>
                <w:rFonts w:ascii="Times New Roman" w:eastAsia="Times New Roman" w:hAnsi="Times New Roman" w:cs="Times New Roman"/>
                <w:b/>
                <w:bCs/>
                <w:color w:val="auto"/>
                <w:lang w:val="en-US" w:eastAsia="en-US"/>
              </w:rPr>
              <w:lastRenderedPageBreak/>
              <w:t>Điều 6. Phân cấp thẩm quyền quản lý, sử dụng tài sản công</w:t>
            </w:r>
          </w:p>
          <w:p w14:paraId="3B045A43" w14:textId="77777777" w:rsidR="00134331" w:rsidRPr="00A322C1" w:rsidRDefault="00134331"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1. Cục trưởng Cục Quản lý Thi hành án dân sự có thẩm quyền:</w:t>
            </w:r>
          </w:p>
          <w:p w14:paraId="31078E8A" w14:textId="77777777" w:rsidR="00134331" w:rsidRPr="00A322C1" w:rsidRDefault="00134331"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 xml:space="preserve">a) Quyết định phân bổ số lượng xe ô tô phục vụ công tác chung cho các cơ quan, tổ chức, đơn vị trực thuộc nhưng bảo đảm tổng số xe sau khi phân bổ của tất cả các cơ quan, tổ chức, đơn vị này không vượt quá tổng số lượng xe được Bộ Tư pháp xác định cho Cục Quản lý Thi hành án dân sự. </w:t>
            </w:r>
          </w:p>
          <w:p w14:paraId="09F40194" w14:textId="77777777" w:rsidR="00134331" w:rsidRPr="00A322C1" w:rsidRDefault="00134331"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 xml:space="preserve">b) Quyết định phương thức quản lý xe ô tô phục vụ công tác chung của các đơn vị thuộc </w:t>
            </w:r>
            <w:r w:rsidRPr="00A322C1">
              <w:rPr>
                <w:rFonts w:ascii="Times New Roman" w:eastAsia="Times New Roman" w:hAnsi="Times New Roman" w:cs="Times New Roman"/>
                <w:bCs/>
                <w:color w:val="auto"/>
                <w:lang w:val="en-US" w:eastAsia="en-US"/>
              </w:rPr>
              <w:lastRenderedPageBreak/>
              <w:t xml:space="preserve">phạm vi quản lý. </w:t>
            </w:r>
          </w:p>
          <w:p w14:paraId="70ED3C24" w14:textId="77777777" w:rsidR="00134331" w:rsidRPr="00A322C1" w:rsidRDefault="00134331"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 xml:space="preserve">c) Quyết định thanh lý, bán, tiêu hủy; xử lý tài sản bị mất, bị hủy hoại đối với tài sản là nhà, đất, xe ô tô đối với các đơn vị thuộc phạm vi quản lý. </w:t>
            </w:r>
          </w:p>
          <w:p w14:paraId="582925D1" w14:textId="77777777" w:rsidR="00134331" w:rsidRPr="00A322C1" w:rsidRDefault="00134331"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 xml:space="preserve">d) Lập phương án sắp xếp lại, xử lý đối với các cơ sở nhà, đất theo thẩm quyền quy định. </w:t>
            </w:r>
          </w:p>
          <w:p w14:paraId="3D9C9CC4" w14:textId="77777777" w:rsidR="00134331" w:rsidRPr="00A322C1" w:rsidRDefault="00134331"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đ) Quyết định điều chuyển tài sản công giữa các đơn vị thuộc phạm vi quản lý.</w:t>
            </w:r>
          </w:p>
          <w:p w14:paraId="3C36DCE0" w14:textId="77777777" w:rsidR="00134331" w:rsidRPr="00A322C1" w:rsidRDefault="00134331"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2. Cục trưởng Cục Kế hoạch - Tài chính có thẩm quyền:</w:t>
            </w:r>
          </w:p>
          <w:p w14:paraId="1FC456C4" w14:textId="77777777" w:rsidR="00134331" w:rsidRPr="00A322C1" w:rsidRDefault="00134331"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a) Quyết định điều chuyển tài sản công giữa các đơn vị dự toán, đơn vị sử dụng ngân sách thuộc Bộ.</w:t>
            </w:r>
          </w:p>
          <w:p w14:paraId="4A416B6E" w14:textId="77777777" w:rsidR="00134331" w:rsidRPr="00A322C1" w:rsidRDefault="00134331"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b) Quyết định thanh lý, bán, tiêu hủy; xử lý tài sản bị mất, bị hủy hoại đối với tài sản là nhà, đất, xe ô tô đối với các đơn vị dự toán, đơn vị sử dụng ngân sách thuộc Bộ.</w:t>
            </w:r>
          </w:p>
          <w:p w14:paraId="4AC326B7" w14:textId="77777777" w:rsidR="00134331" w:rsidRPr="00A322C1" w:rsidRDefault="00134331"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3. Thủ trưởng các đơn vị dự toán, đơn vị sử dụng ngân sách, đơn vị sự nghiệp công lập có thẩm quyền:</w:t>
            </w:r>
          </w:p>
          <w:p w14:paraId="3BB10675" w14:textId="77777777" w:rsidR="00134331" w:rsidRPr="00A322C1" w:rsidRDefault="00134331"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a) Quyết định xác lập quyền sở hữu toàn dân về tài sản và phê duyệt phương án xử lý tài sản do chủ sở hữu tự nguyện chuyển giao đã xác định đơn vị là chủ thể tiếp nhận, quản lý và sử dụng tài sản.</w:t>
            </w:r>
          </w:p>
          <w:p w14:paraId="11519764" w14:textId="77777777" w:rsidR="00134331" w:rsidRPr="00A322C1" w:rsidRDefault="00134331"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 xml:space="preserve">b) Quyết định chế độ, tiêu chuẩn, định mức kinh tế - kỹ thuật bảo dưỡng, sửa chữa hoặc </w:t>
            </w:r>
            <w:r w:rsidRPr="00A322C1">
              <w:rPr>
                <w:rFonts w:ascii="Times New Roman" w:eastAsia="Times New Roman" w:hAnsi="Times New Roman" w:cs="Times New Roman"/>
                <w:bCs/>
                <w:color w:val="auto"/>
                <w:lang w:val="en-US" w:eastAsia="en-US"/>
              </w:rPr>
              <w:lastRenderedPageBreak/>
              <w:t>định mức chi bảo dưỡng, sửa chữa áp dụng đối với tài sản công của các đơn vị thuộc phạm vi quản lý.</w:t>
            </w:r>
          </w:p>
          <w:p w14:paraId="0229857D" w14:textId="77777777" w:rsidR="00134331" w:rsidRPr="00A322C1" w:rsidRDefault="00134331"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c) Quyết định điều chỉnh mức giá máy móc, thiết bị phục vụ công tác các chức danh trong trường hợp điều chỉnh mức giá cao hơn từ trên 15% đến không quá 30% so với mức giá theo Quyết định của Thủ tướng Chính phủ quy định tiêu chuẩn, định mức sử dụng máy móc, thiết bị.</w:t>
            </w:r>
          </w:p>
          <w:p w14:paraId="0DF2BBB1" w14:textId="77777777" w:rsidR="00134331" w:rsidRPr="00A322C1" w:rsidRDefault="00134331"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d) Quyết định bổ sung số lượng máy móc, thiết bị phục vụ công tác các chức danh trang bị tại phòng làm việc hoặc bổ sung các loại máy móc, thiết bị khác để phục vụ Chính phủ điện tử, số hóa, khoa học, công nghệ, đổi mới sáng tạo và nhiệm vụ được giao đối với đơn vị thuộc phạm vi quản lý.</w:t>
            </w:r>
          </w:p>
          <w:p w14:paraId="34174062" w14:textId="77777777" w:rsidR="00134331" w:rsidRPr="00A322C1" w:rsidRDefault="00134331"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đ) Quyết định việc trang bị máy móc, thiết bị phục vụ hoạt động chung của cơ quan, tổ chức, đơn vị và máy móc, thiết bị gắn với nhà, vật kiến trúc, công trình xây dựng, bao gồm: thang máy; hệ thống phòng cháy, chữa cháy; hệ thống chiếu sáng; hệ thống thông tin; điều hòa; camera; âm thanh; thiết bị vệ sinh; bàn, ghế hội trường, phòng họp; máy phát điện; máy bơm nước; tivi; màn hình LED; máy chiếu; các máy móc, thiết bị khác.</w:t>
            </w:r>
          </w:p>
          <w:p w14:paraId="7B0DBA3A" w14:textId="77777777" w:rsidR="00134331" w:rsidRPr="00A322C1" w:rsidRDefault="00134331"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 xml:space="preserve">e) Quyết định mức khoán kinh phí sử dụng xe ô </w:t>
            </w:r>
            <w:r w:rsidRPr="00A322C1">
              <w:rPr>
                <w:rFonts w:ascii="Times New Roman" w:eastAsia="Times New Roman" w:hAnsi="Times New Roman" w:cs="Times New Roman"/>
                <w:bCs/>
                <w:color w:val="auto"/>
                <w:lang w:val="en-US" w:eastAsia="en-US"/>
              </w:rPr>
              <w:lastRenderedPageBreak/>
              <w:t xml:space="preserve">tô cho các chức danh và đối tượng được sử dụng xe ô tô phục vụ công tác; Quyết định mức khoán kinh phí sử dụng máy móc, thiết bị đối với các đối tượng thuộc phạm vi quản lý. </w:t>
            </w:r>
          </w:p>
          <w:p w14:paraId="58AE3FF9" w14:textId="77777777" w:rsidR="00134331" w:rsidRPr="00A322C1" w:rsidRDefault="00134331"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g) Quyết định thanh lý, bán, tiêu hủy; xử lý tài sản bị mất, bị hủy hoại, Xử lý vật tư, vật liệu thu hồi được trong quá trình bảo dưỡng, sửa chữa tài sản công, xử lý vật tư, vật liệu thu hồi trong quá trình thực hiện dự án theo quy định đối với tài sản công được giao quản lý, sử dụng. Ngoại trừ các nội dung được quy định tại điểm b khoản 2 Điều này.</w:t>
            </w:r>
          </w:p>
          <w:p w14:paraId="2FD92BDE" w14:textId="77777777" w:rsidR="00134331" w:rsidRPr="00A322C1" w:rsidRDefault="00134331"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h) Phê duyệt phương án xử lý tài sản phục vụ hoạt động của dự án và tài sản là kết quả của quá trình thực hiện dự án (đối với dự án không xác định cụ thể đối tượng thụ hưởng) của các đơn vị thuộc phạm vi quản lý (không bao gồm hình thức điều chuyển tài sản ra ngoài các đơn vị thuộc phạm vi quản lý).</w:t>
            </w:r>
          </w:p>
          <w:p w14:paraId="3974B984" w14:textId="77777777" w:rsidR="00134331" w:rsidRPr="00A322C1" w:rsidRDefault="00134331"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i) Phê duyệt Đề án sử dụng tài sản công của đơn vị sự nghiệp công lập thuộc phạm vi quản lý vào mục đích kinh doanh, cho thuê, liên doanh, liên kết.</w:t>
            </w:r>
          </w:p>
          <w:p w14:paraId="4DFDDCF0" w14:textId="77777777" w:rsidR="00134331" w:rsidRPr="00A322C1" w:rsidRDefault="00134331"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k) Quyết định khai thác tài sản công.</w:t>
            </w:r>
          </w:p>
          <w:p w14:paraId="1F11B0D1" w14:textId="77777777" w:rsidR="00134331" w:rsidRPr="00A322C1" w:rsidRDefault="00134331"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l) Quyết định điều chuyển tài sản công giữa các đơn vị thuộc phạm vi quản lý.</w:t>
            </w:r>
          </w:p>
          <w:p w14:paraId="04B8FC4D" w14:textId="77777777" w:rsidR="00134331" w:rsidRPr="00A322C1" w:rsidRDefault="00134331"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 xml:space="preserve">4. Thủ trưởng các đơn vị sử dụng ngân sách thuộc Cục Quản lý Thi hành án dân sự có thẩm </w:t>
            </w:r>
            <w:r w:rsidRPr="00A322C1">
              <w:rPr>
                <w:rFonts w:ascii="Times New Roman" w:eastAsia="Times New Roman" w:hAnsi="Times New Roman" w:cs="Times New Roman"/>
                <w:bCs/>
                <w:color w:val="auto"/>
                <w:lang w:val="en-US" w:eastAsia="en-US"/>
              </w:rPr>
              <w:lastRenderedPageBreak/>
              <w:t>quyền:</w:t>
            </w:r>
          </w:p>
          <w:p w14:paraId="47B3B631" w14:textId="77777777" w:rsidR="00134331" w:rsidRPr="00A322C1" w:rsidRDefault="00134331"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 xml:space="preserve">a) Quyết định xác lập quyền sở hữu toàn dân về tài sản và phê duyệt phương án xử lý tài sản do chủ sở hữu tự nguyện chuyển giao đã xác định đơn vị là chủ thể tiếp nhận, quản lý và sử dụng tài sản. </w:t>
            </w:r>
          </w:p>
          <w:p w14:paraId="546153AF" w14:textId="77777777" w:rsidR="00134331" w:rsidRPr="00A322C1" w:rsidRDefault="00134331"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b) Quyết định chế độ, tiêu chuẩn, định mức kinh tế - kỹ thuật bảo dưỡng, sửa chữa hoặc định mức chi bảo dưỡng, sửa chữa áp dụng đối với tài sản công của các đơn vị thuộc phạm vi quản lý.</w:t>
            </w:r>
          </w:p>
          <w:p w14:paraId="34D45144" w14:textId="77777777" w:rsidR="00134331" w:rsidRPr="00A322C1" w:rsidRDefault="00134331"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 xml:space="preserve">c) Quyết định điều chỉnh mức giá máy móc, thiết bị phục vụ công tác các chức danh trong trường hợp điều chỉnh mức giá cao hơn từ trên 15% đến không quá 30% so với mức giá theo Quyết định của Thủ tướng Chính phủ quy định tiêu chuẩn, định mức sử dụng máy móc, thiết bị. </w:t>
            </w:r>
          </w:p>
          <w:p w14:paraId="503E7EBC" w14:textId="77777777" w:rsidR="00134331" w:rsidRPr="00A322C1" w:rsidRDefault="00134331"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 xml:space="preserve">d) Quyết định bổ sung số lượng máy móc, thiết bị phục vụ công tác các chức danh trang bị tại phòng làm việc hoặc bổ sung các loại máy móc, thiết bị khác để phục vụ Chính phủ điện tử, số hóa, khoa học, công nghệ, đổi mới sáng tạo và nhiệm vụ được giao đối với đơn vị thuộc phạm vi quản lý. </w:t>
            </w:r>
          </w:p>
          <w:p w14:paraId="0890D4C2" w14:textId="77777777" w:rsidR="00134331" w:rsidRPr="00A322C1" w:rsidRDefault="00134331"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 xml:space="preserve">đ) Quyết định việc trang bị máy móc, thiết bị phục vụ hoạt động chung của cơ quan, tổ chức, đơn vị và máy móc, thiết bị gắn với nhà, vật </w:t>
            </w:r>
            <w:r w:rsidRPr="00A322C1">
              <w:rPr>
                <w:rFonts w:ascii="Times New Roman" w:eastAsia="Times New Roman" w:hAnsi="Times New Roman" w:cs="Times New Roman"/>
                <w:bCs/>
                <w:color w:val="auto"/>
                <w:lang w:val="en-US" w:eastAsia="en-US"/>
              </w:rPr>
              <w:lastRenderedPageBreak/>
              <w:t xml:space="preserve">kiến trúc, công trình xây dựng, bao gồm: thang máy; hệ thống phòng cháy, chữa cháy; hệ thống chiếu sáng; hệ thống thông tin; điều hòa; camera; âm thanh; thiết bị vệ sinh; bàn, ghế hội trường, phòng họp; máy phát điện; máy bơm nước; tivi; màn hình LED; máy chiếu; các máy móc, thiết bị khác. </w:t>
            </w:r>
          </w:p>
          <w:p w14:paraId="373EBD84" w14:textId="77777777" w:rsidR="00134331" w:rsidRPr="00A322C1" w:rsidRDefault="00134331"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 xml:space="preserve">e) Quyết định việc khoán kinh phí sử dụng xe ô tô phục vụ công tác; Quyết định mức khoán kinh phí sử dụng máy móc, thiết bị đối với các đối tượng thuộc phạm vi quản lý theo quy định. </w:t>
            </w:r>
          </w:p>
          <w:p w14:paraId="7CF93CC7" w14:textId="77777777" w:rsidR="00134331" w:rsidRPr="00A322C1" w:rsidRDefault="00134331"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 xml:space="preserve">g) Phê duyệt phương án xử lý tài sản phục vụ hoạt động của dự án và tài sản là kết quả của quá trình thực hiện dự án (đối với dự án không xác định cụ thể đối tượng thụ hưởng) (không bao gồm hình thức điều chuyển tài sản ra ngoài các đơn vị khác). </w:t>
            </w:r>
          </w:p>
          <w:p w14:paraId="009D979B" w14:textId="77777777" w:rsidR="00134331" w:rsidRPr="00A322C1" w:rsidRDefault="00134331"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 xml:space="preserve">h) Quyết định khai thác tài sản công. </w:t>
            </w:r>
          </w:p>
          <w:p w14:paraId="38CDCBC8" w14:textId="77777777" w:rsidR="00134331" w:rsidRPr="00A322C1" w:rsidRDefault="00134331"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i) Quyết định thanh lý, bán (trừ tài sản là nhà, đất, xe ô tô), tiêu hủy; xử lý tài sản bị mất, bị hủy hoại (trừ tài sản là nhà, đất, xe ô tô), ngoại trừ nội dung được quy định tại điểm b khoản 1 Điều này.</w:t>
            </w:r>
          </w:p>
          <w:p w14:paraId="4A0F9385" w14:textId="77777777" w:rsidR="000A7C5B" w:rsidRPr="00A322C1" w:rsidRDefault="000A7C5B" w:rsidP="00A322C1">
            <w:pPr>
              <w:widowControl/>
              <w:spacing w:before="20" w:after="20" w:line="264" w:lineRule="auto"/>
              <w:rPr>
                <w:rFonts w:ascii="Times New Roman" w:eastAsia="Times New Roman" w:hAnsi="Times New Roman" w:cs="Times New Roman"/>
                <w:bCs/>
                <w:color w:val="auto"/>
                <w:lang w:val="en-US" w:eastAsia="en-US"/>
              </w:rPr>
            </w:pPr>
          </w:p>
        </w:tc>
        <w:tc>
          <w:tcPr>
            <w:tcW w:w="3685" w:type="dxa"/>
          </w:tcPr>
          <w:p w14:paraId="529B2EC8" w14:textId="77777777" w:rsidR="00DF593B" w:rsidRPr="00A322C1" w:rsidRDefault="00DF593B" w:rsidP="00A322C1">
            <w:pPr>
              <w:spacing w:before="20" w:after="20" w:line="264" w:lineRule="auto"/>
              <w:jc w:val="both"/>
              <w:textAlignment w:val="baseline"/>
              <w:rPr>
                <w:rFonts w:ascii="Times New Roman" w:eastAsia="Times New Roman" w:hAnsi="Times New Roman" w:cs="Times New Roman"/>
                <w:color w:val="auto"/>
                <w:lang w:val="en-US"/>
              </w:rPr>
            </w:pPr>
          </w:p>
          <w:p w14:paraId="265E83DA" w14:textId="77777777" w:rsidR="00155137" w:rsidRPr="00A322C1" w:rsidRDefault="000A7C5B" w:rsidP="00A322C1">
            <w:pPr>
              <w:spacing w:before="20" w:after="20" w:line="264" w:lineRule="auto"/>
              <w:jc w:val="both"/>
              <w:textAlignment w:val="baseline"/>
              <w:rPr>
                <w:rFonts w:ascii="Times New Roman" w:eastAsia="Times New Roman" w:hAnsi="Times New Roman" w:cs="Times New Roman"/>
                <w:color w:val="auto"/>
                <w:lang w:val="en-US"/>
              </w:rPr>
            </w:pPr>
            <w:r w:rsidRPr="00A322C1">
              <w:rPr>
                <w:rFonts w:ascii="Times New Roman" w:eastAsia="Times New Roman" w:hAnsi="Times New Roman" w:cs="Times New Roman"/>
                <w:color w:val="auto"/>
                <w:lang w:val="en-US"/>
              </w:rPr>
              <w:t xml:space="preserve">Để </w:t>
            </w:r>
            <w:r w:rsidR="00DF593B" w:rsidRPr="00A322C1">
              <w:rPr>
                <w:rFonts w:ascii="Times New Roman" w:eastAsia="Times New Roman" w:hAnsi="Times New Roman" w:cs="Times New Roman"/>
                <w:color w:val="auto"/>
                <w:lang w:val="en-US"/>
              </w:rPr>
              <w:t xml:space="preserve">phù hợp với các quy định của Luật Ngân sách, Luật Quản lý sử dụng tài sản công, nhằm </w:t>
            </w:r>
            <w:r w:rsidRPr="00A322C1">
              <w:rPr>
                <w:rFonts w:ascii="Times New Roman" w:eastAsia="Times New Roman" w:hAnsi="Times New Roman" w:cs="Times New Roman"/>
                <w:color w:val="auto"/>
                <w:lang w:val="en-US"/>
              </w:rPr>
              <w:t xml:space="preserve">thống nhất trong tổ chức thực hiện, Thông tư quy định </w:t>
            </w:r>
            <w:r w:rsidR="00155137" w:rsidRPr="00A322C1">
              <w:rPr>
                <w:rFonts w:ascii="Times New Roman" w:eastAsia="Times New Roman" w:hAnsi="Times New Roman" w:cs="Times New Roman"/>
                <w:color w:val="auto"/>
                <w:lang w:val="en-US"/>
              </w:rPr>
              <w:t xml:space="preserve">các nội dung về quản lý tài sản công (bao gồm cả </w:t>
            </w:r>
            <w:r w:rsidR="00DF593B" w:rsidRPr="00A322C1">
              <w:rPr>
                <w:rFonts w:ascii="Times New Roman" w:eastAsia="Times New Roman" w:hAnsi="Times New Roman" w:cs="Times New Roman"/>
                <w:color w:val="auto"/>
                <w:lang w:val="en-US"/>
              </w:rPr>
              <w:t>các đơn vị dự toán thuộc Bộ và các đơn vị tự chủ</w:t>
            </w:r>
            <w:r w:rsidR="00155137" w:rsidRPr="00A322C1">
              <w:rPr>
                <w:rFonts w:ascii="Times New Roman" w:eastAsia="Times New Roman" w:hAnsi="Times New Roman" w:cs="Times New Roman"/>
                <w:color w:val="auto"/>
                <w:lang w:val="en-US"/>
              </w:rPr>
              <w:t>)</w:t>
            </w:r>
            <w:r w:rsidR="00DF593B" w:rsidRPr="00A322C1">
              <w:rPr>
                <w:rFonts w:ascii="Times New Roman" w:eastAsia="Times New Roman" w:hAnsi="Times New Roman" w:cs="Times New Roman"/>
                <w:color w:val="auto"/>
                <w:lang w:val="en-US"/>
              </w:rPr>
              <w:t>, các quy định về mua sắm hàng hóa dịch vụ về 01 Điều</w:t>
            </w:r>
            <w:r w:rsidR="0059194C" w:rsidRPr="00A322C1">
              <w:rPr>
                <w:rFonts w:ascii="Times New Roman" w:eastAsia="Times New Roman" w:hAnsi="Times New Roman" w:cs="Times New Roman"/>
                <w:color w:val="auto"/>
                <w:lang w:val="en-US"/>
              </w:rPr>
              <w:t xml:space="preserve">, trong đó quy định </w:t>
            </w:r>
            <w:r w:rsidR="005F37BF" w:rsidRPr="00A322C1">
              <w:rPr>
                <w:rFonts w:ascii="Times New Roman" w:eastAsia="Times New Roman" w:hAnsi="Times New Roman" w:cs="Times New Roman"/>
                <w:color w:val="auto"/>
                <w:lang w:val="en-US"/>
              </w:rPr>
              <w:t xml:space="preserve">các nội dung phân cấp của Bộ trưởng đối với các đối tượng được phân cấp đã quy định </w:t>
            </w:r>
            <w:r w:rsidR="005F37BF" w:rsidRPr="00A322C1">
              <w:rPr>
                <w:rFonts w:ascii="Times New Roman" w:eastAsia="Times New Roman" w:hAnsi="Times New Roman" w:cs="Times New Roman"/>
                <w:color w:val="auto"/>
                <w:lang w:val="en-US"/>
              </w:rPr>
              <w:lastRenderedPageBreak/>
              <w:t>tại khoản 2 Điều 1 Thông tư.</w:t>
            </w:r>
          </w:p>
          <w:p w14:paraId="12F509D4" w14:textId="77777777" w:rsidR="005F37BF" w:rsidRPr="00A322C1" w:rsidRDefault="008F1DD9" w:rsidP="00A322C1">
            <w:pPr>
              <w:spacing w:before="20" w:after="20" w:line="264" w:lineRule="auto"/>
              <w:jc w:val="both"/>
              <w:textAlignment w:val="baseline"/>
              <w:rPr>
                <w:rFonts w:ascii="Times New Roman" w:eastAsia="Times New Roman" w:hAnsi="Times New Roman" w:cs="Times New Roman"/>
                <w:color w:val="auto"/>
                <w:lang w:val="en-US"/>
              </w:rPr>
            </w:pPr>
            <w:r w:rsidRPr="00A322C1">
              <w:rPr>
                <w:rFonts w:ascii="Times New Roman" w:eastAsia="Times New Roman" w:hAnsi="Times New Roman" w:cs="Times New Roman"/>
                <w:color w:val="auto"/>
                <w:lang w:val="en-US"/>
              </w:rPr>
              <w:t xml:space="preserve">Các nội dung </w:t>
            </w:r>
            <w:r w:rsidR="00A006F8" w:rsidRPr="00A322C1">
              <w:rPr>
                <w:rFonts w:ascii="Times New Roman" w:eastAsia="Times New Roman" w:hAnsi="Times New Roman" w:cs="Times New Roman"/>
                <w:color w:val="auto"/>
                <w:lang w:val="en-US"/>
              </w:rPr>
              <w:t xml:space="preserve">Thông tư </w:t>
            </w:r>
            <w:r w:rsidRPr="00A322C1">
              <w:rPr>
                <w:rFonts w:ascii="Times New Roman" w:eastAsia="Times New Roman" w:hAnsi="Times New Roman" w:cs="Times New Roman"/>
                <w:color w:val="auto"/>
                <w:lang w:val="en-US"/>
              </w:rPr>
              <w:t>không quy định phân cấp, sẽ được thực hiện</w:t>
            </w:r>
            <w:r w:rsidR="00A006F8" w:rsidRPr="00A322C1">
              <w:rPr>
                <w:rFonts w:ascii="Times New Roman" w:eastAsia="Times New Roman" w:hAnsi="Times New Roman" w:cs="Times New Roman"/>
                <w:color w:val="auto"/>
                <w:lang w:val="en-US"/>
              </w:rPr>
              <w:t xml:space="preserve"> </w:t>
            </w:r>
            <w:r w:rsidRPr="00A322C1">
              <w:rPr>
                <w:rFonts w:ascii="Times New Roman" w:eastAsia="Times New Roman" w:hAnsi="Times New Roman" w:cs="Times New Roman"/>
                <w:color w:val="auto"/>
                <w:lang w:val="en-US"/>
              </w:rPr>
              <w:t xml:space="preserve">theo </w:t>
            </w:r>
            <w:r w:rsidR="00A006F8" w:rsidRPr="00A322C1">
              <w:rPr>
                <w:rFonts w:ascii="Times New Roman" w:eastAsia="Times New Roman" w:hAnsi="Times New Roman" w:cs="Times New Roman"/>
                <w:color w:val="auto"/>
                <w:lang w:val="en-US"/>
              </w:rPr>
              <w:t>quy định của pháp luật hiện hành.</w:t>
            </w:r>
          </w:p>
          <w:p w14:paraId="5D86D65E" w14:textId="77777777" w:rsidR="000A7C5B" w:rsidRPr="00A322C1" w:rsidRDefault="00A006F8" w:rsidP="00A322C1">
            <w:pPr>
              <w:spacing w:before="20" w:after="20" w:line="264" w:lineRule="auto"/>
              <w:jc w:val="both"/>
              <w:textAlignment w:val="baseline"/>
              <w:rPr>
                <w:rFonts w:ascii="Times New Roman" w:eastAsia="Times New Roman" w:hAnsi="Times New Roman" w:cs="Times New Roman"/>
                <w:color w:val="auto"/>
                <w:lang w:val="en-US"/>
              </w:rPr>
            </w:pPr>
            <w:r w:rsidRPr="00A322C1">
              <w:rPr>
                <w:rFonts w:ascii="Times New Roman" w:eastAsia="Times New Roman" w:hAnsi="Times New Roman" w:cs="Times New Roman"/>
                <w:color w:val="auto"/>
                <w:lang w:val="en-US"/>
              </w:rPr>
              <w:t>Các nội dung về ủy quyền được quy định tại Quyết định hành chính khác.</w:t>
            </w:r>
          </w:p>
        </w:tc>
      </w:tr>
      <w:tr w:rsidR="00C27DCB" w:rsidRPr="00A322C1" w14:paraId="2F135AFC" w14:textId="77777777" w:rsidTr="003D687C">
        <w:tc>
          <w:tcPr>
            <w:tcW w:w="6237" w:type="dxa"/>
          </w:tcPr>
          <w:p w14:paraId="18D8AE82" w14:textId="77777777" w:rsidR="00B65E4F" w:rsidRPr="00FE1208" w:rsidRDefault="00B65E4F" w:rsidP="00FE1208">
            <w:pPr>
              <w:widowControl/>
              <w:rPr>
                <w:rFonts w:ascii="Times New Roman" w:eastAsia="Times New Roman" w:hAnsi="Times New Roman" w:cs="Times New Roman"/>
                <w:b/>
                <w:bCs/>
                <w:color w:val="auto"/>
                <w:sz w:val="22"/>
                <w:szCs w:val="22"/>
                <w:lang w:val="en-US" w:eastAsia="en-US"/>
              </w:rPr>
            </w:pPr>
          </w:p>
          <w:p w14:paraId="4BAB6261" w14:textId="77777777" w:rsidR="00C27DCB" w:rsidRPr="00FE1208" w:rsidRDefault="00B65E4F" w:rsidP="00FE1208">
            <w:pPr>
              <w:widowControl/>
              <w:rPr>
                <w:rFonts w:ascii="Times New Roman" w:eastAsia="Times New Roman" w:hAnsi="Times New Roman" w:cs="Times New Roman"/>
                <w:b/>
                <w:bCs/>
                <w:color w:val="auto"/>
                <w:sz w:val="22"/>
                <w:szCs w:val="22"/>
                <w:lang w:val="en-US" w:eastAsia="en-US"/>
              </w:rPr>
            </w:pPr>
            <w:r w:rsidRPr="00FE1208">
              <w:rPr>
                <w:rFonts w:ascii="Times New Roman" w:eastAsia="Times New Roman" w:hAnsi="Times New Roman" w:cs="Times New Roman"/>
                <w:b/>
                <w:bCs/>
                <w:color w:val="auto"/>
                <w:sz w:val="22"/>
                <w:szCs w:val="22"/>
                <w:lang w:val="en-US" w:eastAsia="en-US"/>
              </w:rPr>
              <w:t>TỔ CHỨC THỰC HIỆN</w:t>
            </w:r>
          </w:p>
          <w:p w14:paraId="08EA0313" w14:textId="77777777" w:rsidR="00C27DCB" w:rsidRPr="00FE1208" w:rsidRDefault="00C27DCB" w:rsidP="00FE1208">
            <w:pPr>
              <w:widowControl/>
              <w:rPr>
                <w:rFonts w:ascii="Times New Roman" w:eastAsia="Times New Roman" w:hAnsi="Times New Roman" w:cs="Times New Roman"/>
                <w:bCs/>
                <w:color w:val="auto"/>
                <w:sz w:val="22"/>
                <w:szCs w:val="22"/>
                <w:lang w:val="en-US" w:eastAsia="en-US"/>
              </w:rPr>
            </w:pPr>
            <w:bookmarkStart w:id="20" w:name="dieu_10"/>
            <w:r w:rsidRPr="00FE1208">
              <w:rPr>
                <w:rFonts w:ascii="Times New Roman" w:eastAsia="Times New Roman" w:hAnsi="Times New Roman" w:cs="Times New Roman"/>
                <w:b/>
                <w:bCs/>
                <w:color w:val="auto"/>
                <w:sz w:val="22"/>
                <w:szCs w:val="22"/>
                <w:lang w:val="en-US" w:eastAsia="en-US"/>
              </w:rPr>
              <w:lastRenderedPageBreak/>
              <w:t>Điều 10. Trách nhiệm của Cục trưởng Cục Kế hoạch - Tài chính</w:t>
            </w:r>
            <w:bookmarkEnd w:id="20"/>
          </w:p>
          <w:p w14:paraId="1484AF98" w14:textId="77777777" w:rsidR="00C27DCB" w:rsidRPr="00FE1208" w:rsidRDefault="00C27DCB"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1. Thực hiện nhiệm vụ tham mưu giúp Bộ trưởng quản lý thống nhất về công tác quản lý ngân sách, tài sản công, đầu tư ứng dụng công nghệ thông tin và đầu tư công của các đơn vị thuộc Bộ.</w:t>
            </w:r>
          </w:p>
          <w:p w14:paraId="41511CD5" w14:textId="77777777" w:rsidR="00C27DCB" w:rsidRPr="00FE1208" w:rsidRDefault="00C27DCB"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2. Chủ trì thẩm định trình lãnh đạo Bộ xem xét, quyết định đối với các nội dung thuộc thẩm quyền quyết định của Lãnh đạo Bộ trong quản lý tài chính, tài sản công, mua sắm hàng hóa, dịch vụ, đầu tư ứng dụng công nghệ thông tin và đầu tư công.</w:t>
            </w:r>
          </w:p>
          <w:p w14:paraId="5FCBDD36" w14:textId="77777777" w:rsidR="00C27DCB" w:rsidRPr="00FE1208" w:rsidRDefault="00C27DCB"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3. Thực hiện thẩm quyền về quản lý tài chính, tài sản công, mua sắm hàng hóa, dịch vụ, đầu tư ứng dụng công nghệ thông tin và đầu tư công được giao tại Quy định này theo đúng quy định về tiêu chuẩn, điều kiện, trình tự, thủ tục của pháp luật và của Bộ Tư pháp; chịu trách nhiệm trước Bộ trưởng và trước pháp luật đối với việc thực hiện thẩm quyền được giao.</w:t>
            </w:r>
          </w:p>
          <w:p w14:paraId="2AF2458C" w14:textId="77777777" w:rsidR="00C27DCB" w:rsidRPr="00FE1208" w:rsidRDefault="00C27DCB"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4. Gửi báo cáo Bộ trưởng, Thứ trưởng phụ trách lĩnh vực các văn bản, quyết định về quản lý tài chính, tài sản công, mua sắm hàng hóa, dịch vụ, đầu tư ứng dụng công nghệ thông tin và đầu tư công sau khi quyết định theo thẩm quyền để theo dõi, quản lý.</w:t>
            </w:r>
          </w:p>
          <w:p w14:paraId="2B62D909" w14:textId="77777777" w:rsidR="00C27DCB" w:rsidRPr="00FE1208" w:rsidRDefault="00C27DCB"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5. Giúp Bộ trưởng Bộ Tư pháp kiểm tra thực hiện các nội dung phân cấp; phối hợp với Chánh Thanh tra Bộ Tư pháp thanh tra việc thực hiện các nội dung phân cấp của đơn vị dự toán thuộc Bộ quản lý.</w:t>
            </w:r>
          </w:p>
          <w:p w14:paraId="0A2D0B8F" w14:textId="77777777" w:rsidR="00C27DCB" w:rsidRPr="00FE1208" w:rsidRDefault="00C27DCB"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6. Tổng hợp, đề xuất báo cáo Bộ trưởng Bộ Tư pháp xem xét, điều chỉnh, bổ sung quy định về phân cấp, ủy quyền đảm bảo phù hợp quy định của pháp luật và yêu cầu công tác quản lý tài chính, tài sản công, mua sắm hàng hóa, dịch vụ, ứng dụng công nghệ thông tin và đầu tư công của Bộ, ngành.</w:t>
            </w:r>
          </w:p>
          <w:p w14:paraId="7D2125E4" w14:textId="77777777" w:rsidR="00C27DCB" w:rsidRPr="00FE1208" w:rsidRDefault="00C27DCB"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7. Định kỳ hàng năm hoặc đột xuất tổng hợp, báo cáo Bộ trưởng tình hình, kết quả thực hiện Quy định này.</w:t>
            </w:r>
          </w:p>
          <w:p w14:paraId="7BB79DD3" w14:textId="77777777" w:rsidR="00C27DCB" w:rsidRPr="00FE1208" w:rsidRDefault="00C27DCB" w:rsidP="00FE1208">
            <w:pPr>
              <w:widowControl/>
              <w:rPr>
                <w:rFonts w:ascii="Times New Roman" w:eastAsia="Times New Roman" w:hAnsi="Times New Roman" w:cs="Times New Roman"/>
                <w:b/>
                <w:bCs/>
                <w:color w:val="auto"/>
                <w:sz w:val="22"/>
                <w:szCs w:val="22"/>
                <w:lang w:val="en-US" w:eastAsia="en-US"/>
              </w:rPr>
            </w:pPr>
            <w:bookmarkStart w:id="21" w:name="dieu_11"/>
            <w:r w:rsidRPr="00FE1208">
              <w:rPr>
                <w:rFonts w:ascii="Times New Roman" w:eastAsia="Times New Roman" w:hAnsi="Times New Roman" w:cs="Times New Roman"/>
                <w:b/>
                <w:bCs/>
                <w:color w:val="auto"/>
                <w:sz w:val="22"/>
                <w:szCs w:val="22"/>
                <w:lang w:val="en-US" w:eastAsia="en-US"/>
              </w:rPr>
              <w:t>Điều 11. Trách nhiệm của Cục trưởng Cục Công nghệ thông tin</w:t>
            </w:r>
            <w:bookmarkEnd w:id="21"/>
          </w:p>
          <w:p w14:paraId="4E2EAD8C" w14:textId="77777777" w:rsidR="00C27DCB" w:rsidRPr="00FE1208" w:rsidRDefault="00C27DCB"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1. Thực hiện nhiệm vụ tham mưu giúp Bộ trưởng quản lý thống nhất về lĩnh vực công nghệ thông tin thuộc Bộ Tư pháp.</w:t>
            </w:r>
          </w:p>
          <w:p w14:paraId="6FC4C479" w14:textId="77777777" w:rsidR="00C27DCB" w:rsidRPr="00FE1208" w:rsidRDefault="00C27DCB"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 xml:space="preserve">2. Thẩm định phương án, giải pháp kỹ thuật, công nghệ của đề </w:t>
            </w:r>
            <w:r w:rsidRPr="00FE1208">
              <w:rPr>
                <w:rFonts w:ascii="Times New Roman" w:eastAsia="Times New Roman" w:hAnsi="Times New Roman" w:cs="Times New Roman"/>
                <w:bCs/>
                <w:color w:val="auto"/>
                <w:sz w:val="22"/>
                <w:szCs w:val="22"/>
                <w:lang w:val="en-US" w:eastAsia="en-US"/>
              </w:rPr>
              <w:lastRenderedPageBreak/>
              <w:t xml:space="preserve">cương và dự toán chi tiết đối với hoạt động đầu tư ứng dụng công nghệ thông tin quy định tại </w:t>
            </w:r>
            <w:bookmarkStart w:id="22" w:name="tc_7"/>
            <w:r w:rsidRPr="00FE1208">
              <w:rPr>
                <w:rFonts w:ascii="Times New Roman" w:eastAsia="Times New Roman" w:hAnsi="Times New Roman" w:cs="Times New Roman"/>
                <w:bCs/>
                <w:color w:val="auto"/>
                <w:sz w:val="22"/>
                <w:szCs w:val="22"/>
                <w:lang w:val="en-US" w:eastAsia="en-US"/>
              </w:rPr>
              <w:t>điểm a khoản 3 Điều 8 Quy định này</w:t>
            </w:r>
            <w:bookmarkEnd w:id="22"/>
            <w:r w:rsidRPr="00FE1208">
              <w:rPr>
                <w:rFonts w:ascii="Times New Roman" w:eastAsia="Times New Roman" w:hAnsi="Times New Roman" w:cs="Times New Roman"/>
                <w:bCs/>
                <w:color w:val="auto"/>
                <w:sz w:val="22"/>
                <w:szCs w:val="22"/>
                <w:lang w:val="en-US" w:eastAsia="en-US"/>
              </w:rPr>
              <w:t>.</w:t>
            </w:r>
          </w:p>
          <w:p w14:paraId="6AB25662" w14:textId="77777777" w:rsidR="00C27DCB" w:rsidRPr="00FE1208" w:rsidRDefault="00C27DCB"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Trường hợp Cục Công nghệ thông tin là đơn vị được giao thực hiện nhiệm vụ ứng dụng công nghệ thông tin, Cục Công nghệ thông tin có trách nhiệm thành lập Hội đồng thẩm định về kế hoạch thuê dịch vụ công nghệ thông tin; phương án, giải pháp kỹ thuật, công nghệ của đề cương và dự toán chi tiết.</w:t>
            </w:r>
          </w:p>
          <w:p w14:paraId="56A8D454" w14:textId="77777777" w:rsidR="00C27DCB" w:rsidRPr="00FE1208" w:rsidRDefault="00C27DCB"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3. Chủ trì thẩm định thiết kế cơ sở các dự án ứng dụng công nghệ thông tin sử dụng vốn đầu tư công thuộc phạm vi quản lý của Bộ Tư pháp.</w:t>
            </w:r>
          </w:p>
          <w:p w14:paraId="25E6757B" w14:textId="77777777" w:rsidR="00C27DCB" w:rsidRPr="00FE1208" w:rsidRDefault="00C27DCB"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Trường hợp Cục Công nghệ thông tin đồng thời là chủ đầu tư dự án, Cục Công nghệ thông tin thành lập Hội đồng thẩm định để thẩm định thiết kế cơ sở hoặc Bộ trưởng sẽ giao cho đơn vị chuyên môn khác thẩm định thiết kế cơ sở tùy vào điều kiện cụ thể.</w:t>
            </w:r>
          </w:p>
          <w:p w14:paraId="1535B6CB" w14:textId="77777777" w:rsidR="00C27DCB" w:rsidRPr="00FE1208" w:rsidRDefault="00C27DCB"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4. Cho ý kiến về kế hoạch thuê dịch vụ ứng dụng công nghệ thông tin của các đơn vị thuộc Bộ.</w:t>
            </w:r>
          </w:p>
          <w:p w14:paraId="48B24BAF" w14:textId="77777777" w:rsidR="00C27DCB" w:rsidRPr="00FE1208" w:rsidRDefault="00C27DCB" w:rsidP="00FE1208">
            <w:pPr>
              <w:widowControl/>
              <w:rPr>
                <w:rFonts w:ascii="Times New Roman" w:eastAsia="Times New Roman" w:hAnsi="Times New Roman" w:cs="Times New Roman"/>
                <w:b/>
                <w:bCs/>
                <w:color w:val="auto"/>
                <w:sz w:val="22"/>
                <w:szCs w:val="22"/>
                <w:lang w:val="en-US" w:eastAsia="en-US"/>
              </w:rPr>
            </w:pPr>
            <w:bookmarkStart w:id="23" w:name="dieu_12"/>
            <w:r w:rsidRPr="00FE1208">
              <w:rPr>
                <w:rFonts w:ascii="Times New Roman" w:eastAsia="Times New Roman" w:hAnsi="Times New Roman" w:cs="Times New Roman"/>
                <w:b/>
                <w:bCs/>
                <w:color w:val="auto"/>
                <w:sz w:val="22"/>
                <w:szCs w:val="22"/>
                <w:lang w:val="en-US" w:eastAsia="en-US"/>
              </w:rPr>
              <w:t>Điều 12. Trách nhiệm của Thủ trưởng các đơn vị dự toán</w:t>
            </w:r>
            <w:bookmarkEnd w:id="23"/>
          </w:p>
          <w:p w14:paraId="7B0E4C6A" w14:textId="77777777" w:rsidR="00C27DCB" w:rsidRPr="00FE1208" w:rsidRDefault="00C27DCB"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1. Thực hiện thẩm quyền về quản lý tài chính, tài sản công, mua sắm hàng hóa, dịch vụ, đầu tư ứng dụng công nghệ thông tin và đầu tư công được giao tại Quy định này theo đúng quy định về tiêu chuẩn, điều kiện, trình tự, thủ tục của pháp luật và của Bộ Tư pháp; chịu trách nhiệm trước Bộ trưởng và trước pháp luật đối với việc thực hiện thẩm quyền được giao.</w:t>
            </w:r>
          </w:p>
          <w:p w14:paraId="6E968886" w14:textId="77777777" w:rsidR="00C27DCB" w:rsidRPr="00FE1208" w:rsidRDefault="00C27DCB"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2. Tổng hợp hồ sơ, hoàn tất thủ tục và đề xuất ý kiến để thủ trưởng đơn vị cấp trên trực tiếp xem xét, quyết định hoặc trình cấp có thẩm quyền xem xét, quyết định các nội dung quản lý tài chính, tài sản công, mua sắm hàng hóa, dịch vụ, đầu tư ứng dụng công nghệ thông tin và đầu tư công theo thẩm quyền quy định tại Quyết định này.</w:t>
            </w:r>
          </w:p>
          <w:p w14:paraId="20006D00" w14:textId="77777777" w:rsidR="00C27DCB" w:rsidRPr="00FE1208" w:rsidRDefault="00C27DCB"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3. Gửi báo cáo Bộ trưởng, Thứ trưởng phụ trách, Cục trưởng Cục Kế hoạch - Tài chính, Thủ trưởng đơn vị cấp trên trực tiếp các văn bản, quyết định về quản lý tài chính, tài sản công, mua sắm hàng hóa, dịch vụ, đầu tư ứng dụng công nghệ thông tin và đầu tư công sau khi quyết định theo thẩm quyền để theo dõi, quản lý.</w:t>
            </w:r>
          </w:p>
          <w:p w14:paraId="4B625744" w14:textId="77777777" w:rsidR="00C27DCB" w:rsidRPr="00FE1208" w:rsidRDefault="00C27DCB"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 xml:space="preserve">4. Tự kiểm tra việc thi hành pháp luật về quản lý tài chính, tài sản </w:t>
            </w:r>
            <w:r w:rsidRPr="00FE1208">
              <w:rPr>
                <w:rFonts w:ascii="Times New Roman" w:eastAsia="Times New Roman" w:hAnsi="Times New Roman" w:cs="Times New Roman"/>
                <w:bCs/>
                <w:color w:val="auto"/>
                <w:sz w:val="22"/>
                <w:szCs w:val="22"/>
                <w:lang w:val="en-US" w:eastAsia="en-US"/>
              </w:rPr>
              <w:lastRenderedPageBreak/>
              <w:t>công, mua sắm hàng hóa, dịch vụ, ứng dụng công nghệ thông tin và đầu tư công đơn vị mình; kiểm tra tình hình thực hiện tại các đơn vị trực thuộc (nếu có).</w:t>
            </w:r>
          </w:p>
          <w:p w14:paraId="16BAA35F" w14:textId="77777777" w:rsidR="00C27DCB" w:rsidRPr="00FE1208" w:rsidRDefault="00C27DCB"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5. Kịp thời đề xuất, báo cáo Bộ trưởng Bộ Tư pháp (qua Cục Kế hoạch - Tài chính hoặc đơn vị cấp trên trực tiếp) xem xét, điều chỉnh, bổ sung quy định về phân cấp cho phù hợp quy định của pháp luật, yêu cầu công tác của đơn vị.</w:t>
            </w:r>
          </w:p>
          <w:p w14:paraId="111A3AEC" w14:textId="77777777" w:rsidR="00C27DCB" w:rsidRPr="00FE1208" w:rsidRDefault="00C27DCB" w:rsidP="00FE1208">
            <w:pPr>
              <w:widowControl/>
              <w:rPr>
                <w:rFonts w:ascii="Times New Roman" w:eastAsia="Times New Roman" w:hAnsi="Times New Roman" w:cs="Times New Roman"/>
                <w:bCs/>
                <w:color w:val="auto"/>
                <w:sz w:val="22"/>
                <w:szCs w:val="22"/>
                <w:lang w:val="en-US" w:eastAsia="en-US"/>
              </w:rPr>
            </w:pPr>
            <w:r w:rsidRPr="00FE1208">
              <w:rPr>
                <w:rFonts w:ascii="Times New Roman" w:eastAsia="Times New Roman" w:hAnsi="Times New Roman" w:cs="Times New Roman"/>
                <w:bCs/>
                <w:color w:val="auto"/>
                <w:sz w:val="22"/>
                <w:szCs w:val="22"/>
                <w:lang w:val="en-US" w:eastAsia="en-US"/>
              </w:rPr>
              <w:t>6. Định kỳ hàng năm hoặc khi có yêu cầu báo cáo đơn vị cấp trên trực tiếp về tình hình thực hiện các nhiệm vụ thuộc thẩm quyền quản lý theo quy định./.</w:t>
            </w:r>
          </w:p>
        </w:tc>
        <w:tc>
          <w:tcPr>
            <w:tcW w:w="4820" w:type="dxa"/>
          </w:tcPr>
          <w:p w14:paraId="3653272F" w14:textId="77777777" w:rsidR="00635F73" w:rsidRPr="00A322C1" w:rsidRDefault="00635F73" w:rsidP="00A322C1">
            <w:pPr>
              <w:widowControl/>
              <w:spacing w:before="20" w:after="20" w:line="264" w:lineRule="auto"/>
              <w:rPr>
                <w:rFonts w:ascii="Times New Roman" w:eastAsia="Times New Roman" w:hAnsi="Times New Roman" w:cs="Times New Roman"/>
                <w:bCs/>
                <w:color w:val="auto"/>
                <w:lang w:val="en-US" w:eastAsia="en-US"/>
              </w:rPr>
            </w:pPr>
          </w:p>
          <w:p w14:paraId="2F12F970" w14:textId="77777777" w:rsidR="00635F73" w:rsidRPr="00A322C1" w:rsidRDefault="00635F73" w:rsidP="00A322C1">
            <w:pPr>
              <w:widowControl/>
              <w:spacing w:before="20" w:after="20" w:line="264" w:lineRule="auto"/>
              <w:rPr>
                <w:rFonts w:ascii="Times New Roman" w:eastAsia="Times New Roman" w:hAnsi="Times New Roman" w:cs="Times New Roman"/>
                <w:b/>
                <w:bCs/>
                <w:color w:val="auto"/>
                <w:lang w:val="en-US" w:eastAsia="en-US"/>
              </w:rPr>
            </w:pPr>
            <w:r w:rsidRPr="00A322C1">
              <w:rPr>
                <w:rFonts w:ascii="Times New Roman" w:eastAsia="Times New Roman" w:hAnsi="Times New Roman" w:cs="Times New Roman"/>
                <w:b/>
                <w:bCs/>
                <w:color w:val="auto"/>
                <w:lang w:val="en-US" w:eastAsia="en-US"/>
              </w:rPr>
              <w:lastRenderedPageBreak/>
              <w:t>Điều 7. Quyền hạn và nghĩa vụ của các đơn vị, cá nhân trong việc thực hiện phân cấp</w:t>
            </w:r>
          </w:p>
          <w:p w14:paraId="05F7FC7B" w14:textId="77777777" w:rsidR="00635F73" w:rsidRPr="00A322C1" w:rsidRDefault="00635F73"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1. Cục Kế hoạch - Tài chính</w:t>
            </w:r>
          </w:p>
          <w:p w14:paraId="159DB668" w14:textId="77777777" w:rsidR="00635F73" w:rsidRPr="00A322C1" w:rsidRDefault="00635F73"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a) Theo dõi, đánh giá việc thực hiện các quy định tại Thông tư này của các cơ quan, tổ chức được phân cấp thẩm quyền.</w:t>
            </w:r>
          </w:p>
          <w:p w14:paraId="5E6B5E57" w14:textId="77777777" w:rsidR="00635F73" w:rsidRPr="00A322C1" w:rsidRDefault="00635F73"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b) Giúp Bộ trưởng Bộ Tư pháp tổng hợp, xây dựng Kế hoạch tổng thể kiểm tra việc thực hiện các nhiệm vụ được phân cấp của các cơ quan, tổ chức, đơn vị được phân cấp thẩm quyền quy định tại Thông tư này; tổ chức thực hiện kiểm tra việc thực hiện các nhiệm vụ được phân cấp của các cơ quan, tổ chức, đơn vị được phân cấp thẩm quyền quy định tại Thông tư này.</w:t>
            </w:r>
          </w:p>
          <w:p w14:paraId="580F1009" w14:textId="77777777" w:rsidR="00635F73" w:rsidRPr="00A322C1" w:rsidRDefault="00635F73"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c) Tổng hợp, đề xuất Bộ trưởng Bộ Tư pháp các trường hợp phải tạm dừng việc phân cấp thẩm quyền theo quy định tại Thông tư này.</w:t>
            </w:r>
          </w:p>
          <w:p w14:paraId="54E720B4" w14:textId="77777777" w:rsidR="00635F73" w:rsidRPr="00A322C1" w:rsidRDefault="00635F73"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2. Đơn vị, cá nhân được phân cấp thẩm quyền</w:t>
            </w:r>
          </w:p>
          <w:p w14:paraId="41DE87C3" w14:textId="77777777" w:rsidR="00635F73" w:rsidRPr="00A322C1" w:rsidRDefault="00635F73"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a) Chịu trách nhiệm trước pháp luật và Bộ trưởng Bộ Tư pháp về kết quả thực hiện nhiệm vụ, quyền hạn được phân cấp; việc thực hiện trình tự, thủ tục, thời hạn theo quy định của pháp luật đối với các nội dung được phân cấp.</w:t>
            </w:r>
          </w:p>
          <w:p w14:paraId="110B0CAC" w14:textId="77777777" w:rsidR="00635F73" w:rsidRPr="00A322C1" w:rsidRDefault="00635F73"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b) Báo cáo Bộ trưởng Bộ Tư pháp về tổng hợp dự toán đã phân bổ, giao, điều chỉnh của các đơn vị dự toán thuộc phạm vi quản lý để kiểm tra.</w:t>
            </w:r>
          </w:p>
          <w:p w14:paraId="6FF1EB3D" w14:textId="77777777" w:rsidR="00635F73" w:rsidRPr="00A322C1" w:rsidRDefault="00635F73"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 xml:space="preserve">c) Báo cáo đột xuất về việc thực hiện nhiệm vụ, </w:t>
            </w:r>
            <w:r w:rsidRPr="00A322C1">
              <w:rPr>
                <w:rFonts w:ascii="Times New Roman" w:eastAsia="Times New Roman" w:hAnsi="Times New Roman" w:cs="Times New Roman"/>
                <w:bCs/>
                <w:color w:val="auto"/>
                <w:lang w:val="en-US" w:eastAsia="en-US"/>
              </w:rPr>
              <w:lastRenderedPageBreak/>
              <w:t>quyền hạn được phân cấp theo yêu cầu của Bộ trưởng Bộ Tư pháp.</w:t>
            </w:r>
          </w:p>
          <w:p w14:paraId="2EDA6B50" w14:textId="77777777" w:rsidR="00635F73" w:rsidRPr="00A322C1" w:rsidRDefault="00635F73"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d) Tự kiểm tra việc chấp hành pháp luật về quản lý, sử dụng ngân sách, tài sản công, đầu tư xây dựng, đầu tư ứng dụng công nghệ thông tin tại đơn vị mình đối với nhiệm vụ, quyền hạn được phân cấp theo quy định tại Thông tư này và quy định pháp luật chuyên ngành.</w:t>
            </w:r>
          </w:p>
          <w:p w14:paraId="0C53A220" w14:textId="77777777" w:rsidR="00635F73" w:rsidRPr="00A322C1" w:rsidRDefault="00635F73"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đ) Theo dõi, giám sát, đánh giá việc thực hiện các quy định tại Thông tư này của các đơn vị sử dụng ngân sách thuộc đơn vị mình.</w:t>
            </w:r>
          </w:p>
          <w:p w14:paraId="7F7F52BA" w14:textId="77777777" w:rsidR="00635F73" w:rsidRPr="00A322C1" w:rsidRDefault="00635F73" w:rsidP="00A322C1">
            <w:pPr>
              <w:widowControl/>
              <w:spacing w:before="20" w:after="20"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e) Kịp thời đề xuất, báo cáo Bộ trưởng Bộ Tư pháp xem xét điều chỉnh, bổ sung hoặc tạm dừng quy định về phân cấp phù hợp quy định của pháp luật, yêu cầu công tác của đơn vị và các điều kiện cần thiết để thực hiện nhiệm vụ quyền hạn được phân cấp.</w:t>
            </w:r>
          </w:p>
          <w:p w14:paraId="5295B71C" w14:textId="77777777" w:rsidR="00C27DCB" w:rsidRPr="00A322C1" w:rsidRDefault="00C27DCB" w:rsidP="00A322C1">
            <w:pPr>
              <w:widowControl/>
              <w:spacing w:before="20" w:after="20" w:line="264" w:lineRule="auto"/>
              <w:rPr>
                <w:rFonts w:ascii="Times New Roman" w:eastAsia="Times New Roman" w:hAnsi="Times New Roman" w:cs="Times New Roman"/>
                <w:bCs/>
                <w:color w:val="auto"/>
                <w:lang w:val="en-US" w:eastAsia="en-US"/>
              </w:rPr>
            </w:pPr>
          </w:p>
        </w:tc>
        <w:tc>
          <w:tcPr>
            <w:tcW w:w="3685" w:type="dxa"/>
          </w:tcPr>
          <w:p w14:paraId="549E8BA8" w14:textId="77777777" w:rsidR="00C27DCB" w:rsidRPr="00A322C1" w:rsidRDefault="00C27DCB" w:rsidP="00A322C1">
            <w:pPr>
              <w:spacing w:before="20" w:after="20" w:line="264" w:lineRule="auto"/>
              <w:jc w:val="both"/>
              <w:rPr>
                <w:rFonts w:ascii="Times New Roman" w:hAnsi="Times New Roman" w:cs="Times New Roman"/>
                <w:bCs/>
                <w:iCs/>
                <w:spacing w:val="-4"/>
                <w:lang w:val="en-US"/>
              </w:rPr>
            </w:pPr>
          </w:p>
          <w:p w14:paraId="616087BE" w14:textId="77777777" w:rsidR="00545FE2" w:rsidRPr="00A322C1" w:rsidRDefault="00545FE2" w:rsidP="00A322C1">
            <w:pPr>
              <w:spacing w:before="20" w:after="20" w:line="264" w:lineRule="auto"/>
              <w:jc w:val="both"/>
              <w:rPr>
                <w:rFonts w:ascii="Times New Roman" w:hAnsi="Times New Roman" w:cs="Times New Roman"/>
                <w:bCs/>
                <w:iCs/>
                <w:spacing w:val="-4"/>
                <w:lang w:val="en-US"/>
              </w:rPr>
            </w:pPr>
          </w:p>
          <w:p w14:paraId="4F446A73" w14:textId="77777777" w:rsidR="00F550D2" w:rsidRDefault="00F550D2" w:rsidP="00A322C1">
            <w:pPr>
              <w:spacing w:before="20" w:after="20" w:line="264" w:lineRule="auto"/>
              <w:jc w:val="both"/>
              <w:rPr>
                <w:rFonts w:ascii="Times New Roman" w:hAnsi="Times New Roman" w:cs="Times New Roman"/>
                <w:bCs/>
                <w:iCs/>
                <w:spacing w:val="-4"/>
                <w:lang w:val="en-US"/>
              </w:rPr>
            </w:pPr>
          </w:p>
          <w:p w14:paraId="0EB4A33C" w14:textId="2BB63009" w:rsidR="009E3863" w:rsidRPr="00A322C1" w:rsidRDefault="00545FE2" w:rsidP="00A322C1">
            <w:pPr>
              <w:spacing w:before="20" w:after="20" w:line="264" w:lineRule="auto"/>
              <w:jc w:val="both"/>
              <w:rPr>
                <w:rFonts w:ascii="Times New Roman" w:hAnsi="Times New Roman" w:cs="Times New Roman"/>
                <w:bCs/>
                <w:iCs/>
                <w:spacing w:val="-4"/>
                <w:lang w:val="en-US"/>
              </w:rPr>
            </w:pPr>
            <w:r w:rsidRPr="00A322C1">
              <w:rPr>
                <w:rFonts w:ascii="Times New Roman" w:hAnsi="Times New Roman" w:cs="Times New Roman"/>
                <w:bCs/>
                <w:iCs/>
                <w:spacing w:val="-4"/>
                <w:lang w:val="en-US"/>
              </w:rPr>
              <w:t xml:space="preserve">Về quyền hạn và nghĩa vụ của các đơn vị, cá </w:t>
            </w:r>
            <w:r w:rsidR="00121F62">
              <w:rPr>
                <w:rFonts w:ascii="Times New Roman" w:hAnsi="Times New Roman" w:cs="Times New Roman"/>
                <w:bCs/>
                <w:iCs/>
                <w:spacing w:val="-4"/>
                <w:lang w:val="en-US"/>
              </w:rPr>
              <w:t>n</w:t>
            </w:r>
            <w:r w:rsidRPr="00A322C1">
              <w:rPr>
                <w:rFonts w:ascii="Times New Roman" w:hAnsi="Times New Roman" w:cs="Times New Roman"/>
                <w:bCs/>
                <w:iCs/>
                <w:spacing w:val="-4"/>
                <w:lang w:val="en-US"/>
              </w:rPr>
              <w:t xml:space="preserve">hân trong việc thực hiện phân cấp, Thông tư chỉ quy định các quyền và nghĩa vụ có liên quan đến </w:t>
            </w:r>
            <w:r w:rsidR="009E3863" w:rsidRPr="00A322C1">
              <w:rPr>
                <w:rFonts w:ascii="Times New Roman" w:hAnsi="Times New Roman" w:cs="Times New Roman"/>
                <w:bCs/>
                <w:iCs/>
                <w:spacing w:val="-4"/>
                <w:lang w:val="en-US"/>
              </w:rPr>
              <w:t xml:space="preserve">các nội dung phân cấp tại Thông tư này theo 02 chủ thể: (1) Đơn vị tham mưu cho Bộ trưởng về lĩnh vực và (2) nhóm các đối tượng áp dụng quy định phân cấp được nêu tại khoản 2 Điều 1. Các </w:t>
            </w:r>
            <w:r w:rsidR="00B22DAA" w:rsidRPr="00A322C1">
              <w:rPr>
                <w:rFonts w:ascii="Times New Roman" w:hAnsi="Times New Roman" w:cs="Times New Roman"/>
                <w:bCs/>
                <w:iCs/>
                <w:spacing w:val="-4"/>
                <w:lang w:val="en-US"/>
              </w:rPr>
              <w:t xml:space="preserve">trách </w:t>
            </w:r>
            <w:r w:rsidR="009E3863" w:rsidRPr="00A322C1">
              <w:rPr>
                <w:rFonts w:ascii="Times New Roman" w:hAnsi="Times New Roman" w:cs="Times New Roman"/>
                <w:bCs/>
                <w:iCs/>
                <w:spacing w:val="-4"/>
                <w:lang w:val="en-US"/>
              </w:rPr>
              <w:t xml:space="preserve">nhiệm </w:t>
            </w:r>
            <w:r w:rsidR="00B22DAA" w:rsidRPr="00A322C1">
              <w:rPr>
                <w:rFonts w:ascii="Times New Roman" w:hAnsi="Times New Roman" w:cs="Times New Roman"/>
                <w:bCs/>
                <w:iCs/>
                <w:spacing w:val="-4"/>
                <w:lang w:val="en-US"/>
              </w:rPr>
              <w:t xml:space="preserve">khác của 02 nhóm chủ thể này đã được quy định tại </w:t>
            </w:r>
            <w:r w:rsidR="00A31176" w:rsidRPr="00A322C1">
              <w:rPr>
                <w:rFonts w:ascii="Times New Roman" w:hAnsi="Times New Roman" w:cs="Times New Roman"/>
                <w:bCs/>
                <w:iCs/>
                <w:spacing w:val="-4"/>
                <w:lang w:val="en-US"/>
              </w:rPr>
              <w:t>các Quyết định hành chính về c</w:t>
            </w:r>
            <w:r w:rsidR="00B22DAA" w:rsidRPr="00A322C1">
              <w:rPr>
                <w:rFonts w:ascii="Times New Roman" w:hAnsi="Times New Roman" w:cs="Times New Roman"/>
                <w:bCs/>
                <w:iCs/>
                <w:spacing w:val="-4"/>
                <w:lang w:val="en-US"/>
              </w:rPr>
              <w:t xml:space="preserve">hức năng, nhiệm vụ của từng đơn vị, không </w:t>
            </w:r>
            <w:r w:rsidR="00A31176" w:rsidRPr="00A322C1">
              <w:rPr>
                <w:rFonts w:ascii="Times New Roman" w:hAnsi="Times New Roman" w:cs="Times New Roman"/>
                <w:bCs/>
                <w:iCs/>
                <w:spacing w:val="-4"/>
                <w:lang w:val="en-US"/>
              </w:rPr>
              <w:t xml:space="preserve">nêu lại </w:t>
            </w:r>
            <w:r w:rsidR="0005668B" w:rsidRPr="00A322C1">
              <w:rPr>
                <w:rFonts w:ascii="Times New Roman" w:hAnsi="Times New Roman" w:cs="Times New Roman"/>
                <w:bCs/>
                <w:iCs/>
                <w:spacing w:val="-4"/>
                <w:lang w:val="en-US"/>
              </w:rPr>
              <w:t>quy định</w:t>
            </w:r>
            <w:r w:rsidR="00B22DAA" w:rsidRPr="00A322C1">
              <w:rPr>
                <w:rFonts w:ascii="Times New Roman" w:hAnsi="Times New Roman" w:cs="Times New Roman"/>
                <w:bCs/>
                <w:iCs/>
                <w:spacing w:val="-4"/>
                <w:lang w:val="en-US"/>
              </w:rPr>
              <w:t xml:space="preserve"> tại Thông tư.</w:t>
            </w:r>
          </w:p>
          <w:p w14:paraId="42E6E606" w14:textId="77777777" w:rsidR="00B22DAA" w:rsidRPr="00A322C1" w:rsidRDefault="00A31176" w:rsidP="00A322C1">
            <w:pPr>
              <w:spacing w:before="20" w:after="20" w:line="264" w:lineRule="auto"/>
              <w:jc w:val="both"/>
              <w:rPr>
                <w:rFonts w:ascii="Times New Roman" w:hAnsi="Times New Roman" w:cs="Times New Roman"/>
                <w:bCs/>
                <w:iCs/>
                <w:spacing w:val="-4"/>
                <w:lang w:val="en-US"/>
              </w:rPr>
            </w:pPr>
            <w:r w:rsidRPr="00A322C1">
              <w:rPr>
                <w:rFonts w:ascii="Times New Roman" w:hAnsi="Times New Roman" w:cs="Times New Roman"/>
                <w:bCs/>
                <w:iCs/>
                <w:spacing w:val="-4"/>
                <w:lang w:val="en-US"/>
              </w:rPr>
              <w:t xml:space="preserve">Thông tư quy đinh cụ thể và bao quát hơn các trường hợp </w:t>
            </w:r>
            <w:r w:rsidR="00DC29C4" w:rsidRPr="00A322C1">
              <w:rPr>
                <w:rFonts w:ascii="Times New Roman" w:hAnsi="Times New Roman" w:cs="Times New Roman"/>
                <w:bCs/>
                <w:iCs/>
                <w:spacing w:val="-4"/>
                <w:lang w:val="en-US"/>
              </w:rPr>
              <w:t>có thể xảy ra trong quá trình thực hiện phân cấp phù hợp với cơ cấu  tổ chức, chức năng, nhiệm vụ của từng đã được rà soát đánh giá nhằm đảm bảo tính minh bạch, khả thi</w:t>
            </w:r>
            <w:r w:rsidR="006F68DE" w:rsidRPr="00A322C1">
              <w:rPr>
                <w:rFonts w:ascii="Times New Roman" w:hAnsi="Times New Roman" w:cs="Times New Roman"/>
                <w:bCs/>
                <w:iCs/>
                <w:spacing w:val="-4"/>
                <w:lang w:val="en-US"/>
              </w:rPr>
              <w:t>.</w:t>
            </w:r>
          </w:p>
        </w:tc>
      </w:tr>
      <w:tr w:rsidR="001F2DFD" w:rsidRPr="00A322C1" w14:paraId="2214FD3C" w14:textId="77777777" w:rsidTr="003D687C">
        <w:tc>
          <w:tcPr>
            <w:tcW w:w="6237" w:type="dxa"/>
          </w:tcPr>
          <w:p w14:paraId="1496311E" w14:textId="77777777" w:rsidR="001F2DFD" w:rsidRPr="00A322C1" w:rsidRDefault="001F2DFD" w:rsidP="00A322C1">
            <w:pPr>
              <w:spacing w:before="20" w:after="20" w:line="264" w:lineRule="auto"/>
              <w:jc w:val="both"/>
              <w:rPr>
                <w:rFonts w:ascii="Times New Roman" w:eastAsia="Times New Roman" w:hAnsi="Times New Roman" w:cs="Times New Roman"/>
                <w:b/>
                <w:color w:val="auto"/>
                <w:lang w:val="en-US"/>
              </w:rPr>
            </w:pPr>
          </w:p>
        </w:tc>
        <w:tc>
          <w:tcPr>
            <w:tcW w:w="4820" w:type="dxa"/>
          </w:tcPr>
          <w:p w14:paraId="60E70EE2" w14:textId="77777777" w:rsidR="001F2DFD" w:rsidRPr="00A322C1" w:rsidRDefault="001F2DFD" w:rsidP="00213FDA">
            <w:pPr>
              <w:widowControl/>
              <w:spacing w:line="264" w:lineRule="auto"/>
              <w:rPr>
                <w:rFonts w:ascii="Times New Roman" w:eastAsia="Times New Roman" w:hAnsi="Times New Roman" w:cs="Times New Roman"/>
                <w:b/>
                <w:bCs/>
                <w:color w:val="auto"/>
                <w:lang w:val="en-US" w:eastAsia="en-US"/>
              </w:rPr>
            </w:pPr>
            <w:r w:rsidRPr="00A322C1">
              <w:rPr>
                <w:rFonts w:ascii="Times New Roman" w:eastAsia="Times New Roman" w:hAnsi="Times New Roman" w:cs="Times New Roman"/>
                <w:b/>
                <w:bCs/>
                <w:color w:val="auto"/>
                <w:lang w:val="en-US" w:eastAsia="en-US"/>
              </w:rPr>
              <w:t>Điều 8. Kiểm tra việc thực hiện các nhiệm vụ, quyền hạn được phân cấp</w:t>
            </w:r>
          </w:p>
          <w:p w14:paraId="1B32DCC7" w14:textId="77777777" w:rsidR="001F2DFD" w:rsidRPr="00A322C1" w:rsidRDefault="001F2DFD" w:rsidP="00213FDA">
            <w:pPr>
              <w:widowControl/>
              <w:spacing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1. Nguyên tắc kiểm tra</w:t>
            </w:r>
          </w:p>
          <w:p w14:paraId="094C8E9F" w14:textId="77777777" w:rsidR="001F2DFD" w:rsidRPr="00A322C1" w:rsidRDefault="001F2DFD" w:rsidP="00213FDA">
            <w:pPr>
              <w:widowControl/>
              <w:spacing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a) Đảm bảo không chồng chéo về nội dung, đối tượng, thời kỳ kiểm tra giữa các đơn vị và không chồng chéo với các cơ quan có chức năng quản lý nhà nước về kế hoạch thanh tra, kiểm tra, kiểm toán;</w:t>
            </w:r>
          </w:p>
          <w:p w14:paraId="59081272" w14:textId="77777777" w:rsidR="001F2DFD" w:rsidRPr="00A322C1" w:rsidRDefault="001F2DFD" w:rsidP="00213FDA">
            <w:pPr>
              <w:widowControl/>
              <w:spacing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b) Đảm bảo tính độc lập, trung thực, khách quan, công khai và minh bạch; đúng trình tự, nội dung, thời gian theo quy định;</w:t>
            </w:r>
          </w:p>
          <w:p w14:paraId="25B89175" w14:textId="77777777" w:rsidR="001F2DFD" w:rsidRPr="00A322C1" w:rsidRDefault="001F2DFD" w:rsidP="00213FDA">
            <w:pPr>
              <w:widowControl/>
              <w:spacing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c) Việc kiểm tra không làm cản trở hoạt động bình thường của đơn vị, cá nhân được kiểm tra và cơ quan, tổ chức, cá nhân khác;</w:t>
            </w:r>
          </w:p>
          <w:p w14:paraId="34B0FA84" w14:textId="77777777" w:rsidR="001F2DFD" w:rsidRPr="00A322C1" w:rsidRDefault="001F2DFD" w:rsidP="00213FDA">
            <w:pPr>
              <w:widowControl/>
              <w:spacing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d) Việc kiểm tra phải được lập thành Biên bản ghi nhận đầy đủ thông tin, kịp thời xử lý hoặc kiến nghị cơ quan có thẩm quyền xử lý; tuân thủ quy định, trình tự, thời hạn theo quy định pháp luật.</w:t>
            </w:r>
          </w:p>
          <w:p w14:paraId="04875899" w14:textId="77777777" w:rsidR="001F2DFD" w:rsidRPr="00A322C1" w:rsidRDefault="001F2DFD" w:rsidP="00213FDA">
            <w:pPr>
              <w:widowControl/>
              <w:spacing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2. Phương thức thực hiện kiểm tra</w:t>
            </w:r>
          </w:p>
          <w:p w14:paraId="575E935D" w14:textId="77777777" w:rsidR="001F2DFD" w:rsidRPr="00A322C1" w:rsidRDefault="001F2DFD" w:rsidP="00213FDA">
            <w:pPr>
              <w:widowControl/>
              <w:spacing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lastRenderedPageBreak/>
              <w:t>a) Phương thức tự kiểm tra;</w:t>
            </w:r>
          </w:p>
          <w:p w14:paraId="62482FF3" w14:textId="77777777" w:rsidR="001F2DFD" w:rsidRPr="00A322C1" w:rsidRDefault="001F2DFD" w:rsidP="00213FDA">
            <w:pPr>
              <w:widowControl/>
              <w:spacing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b) Phương thức kiểm tra định kỳ, đột xuất theo kế hoạch được cấp có thẩm quyền phê duyệt hoặc khi có dấu hiệu vi phạm quy định pháp luật trong các lĩnh vực quản lý ngân sách, quản lý, sử dụng tài sản công, đầu tư xây dựng, đầu tư ứng dụng công nghệ thông tin.</w:t>
            </w:r>
          </w:p>
          <w:p w14:paraId="06645CF7" w14:textId="77777777" w:rsidR="001F2DFD" w:rsidRPr="00A322C1" w:rsidRDefault="001F2DFD" w:rsidP="00213FDA">
            <w:pPr>
              <w:widowControl/>
              <w:spacing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3. Đơn vị thực hiện kiểm tra</w:t>
            </w:r>
          </w:p>
          <w:p w14:paraId="534F217B" w14:textId="77777777" w:rsidR="001F2DFD" w:rsidRPr="00A322C1" w:rsidRDefault="001F2DFD" w:rsidP="00213FDA">
            <w:pPr>
              <w:widowControl/>
              <w:spacing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Các cơ quan sau đây có trách nhiệm giúp Bộ trưởng Bộ Tư pháp kiểm tra việc thực hiện nhiệm vụ, quyền hạn được phân cấp của các tổ chức, cá nhân theo quy định tại Thông tư này:</w:t>
            </w:r>
          </w:p>
          <w:p w14:paraId="1DC45CE7" w14:textId="77777777" w:rsidR="001F2DFD" w:rsidRPr="00A322C1" w:rsidRDefault="001F2DFD" w:rsidP="00213FDA">
            <w:pPr>
              <w:widowControl/>
              <w:spacing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a) Đối với phương thức tự kiểm tra: cơ quan, tổ chức được phân cấp nhiệm vụ, quyền hạn tự thực hiện.</w:t>
            </w:r>
          </w:p>
          <w:p w14:paraId="112CCF01" w14:textId="77777777" w:rsidR="001F2DFD" w:rsidRPr="00A322C1" w:rsidRDefault="001F2DFD" w:rsidP="00213FDA">
            <w:pPr>
              <w:widowControl/>
              <w:spacing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b) Đối với phương thức kiểm tra định kỳ, đột xuất:</w:t>
            </w:r>
          </w:p>
          <w:p w14:paraId="7F0E1EF8" w14:textId="77777777" w:rsidR="001F2DFD" w:rsidRPr="00A322C1" w:rsidRDefault="001F2DFD" w:rsidP="00213FDA">
            <w:pPr>
              <w:widowControl/>
              <w:spacing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Cục Kế hoạch - Tài chính kiểm tra việc thực hiện, nhiệm vụ quyền hạn được phân cấp đối với các đơn vị dự toán và đơn vị sử dụng ngân sách.</w:t>
            </w:r>
          </w:p>
          <w:p w14:paraId="5BC7067B" w14:textId="77777777" w:rsidR="001F2DFD" w:rsidRPr="00A322C1" w:rsidRDefault="001F2DFD" w:rsidP="00213FDA">
            <w:pPr>
              <w:widowControl/>
              <w:spacing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Cục Quản lý Thi hành án dân sự kiểm tra việc thực hiện, nhiệm vụ quyền hạn đối với các đơn vị sử dụng ngân sách thuộc Cục.</w:t>
            </w:r>
          </w:p>
          <w:p w14:paraId="7D507638" w14:textId="77777777" w:rsidR="001F2DFD" w:rsidRPr="00A322C1" w:rsidRDefault="001F2DFD" w:rsidP="00213FDA">
            <w:pPr>
              <w:widowControl/>
              <w:spacing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4. Nội dung kiểm tra</w:t>
            </w:r>
          </w:p>
          <w:p w14:paraId="12D444DF" w14:textId="77777777" w:rsidR="001F2DFD" w:rsidRPr="00A322C1" w:rsidRDefault="001F2DFD" w:rsidP="00213FDA">
            <w:pPr>
              <w:widowControl/>
              <w:spacing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 xml:space="preserve">Kiểm tra toàn diện việc tổ chức thực hiện và chấp hành quy định của Nhà nước và Bộ Tư pháp đối với thực hiện nhiệm vụ, quyền hạn </w:t>
            </w:r>
            <w:r w:rsidRPr="00A322C1">
              <w:rPr>
                <w:rFonts w:ascii="Times New Roman" w:eastAsia="Times New Roman" w:hAnsi="Times New Roman" w:cs="Times New Roman"/>
                <w:bCs/>
                <w:color w:val="auto"/>
                <w:lang w:val="en-US" w:eastAsia="en-US"/>
              </w:rPr>
              <w:lastRenderedPageBreak/>
              <w:t>được phân cấp trong các lĩnh vực quản lý ngân sách, quản lý, sử dụng tài sản công, đầu tư xây dựng, đầu tư ứng dụng công nghệ thông tin tại các cơ quan, tổ chức, cá nhân được phân cấp theo quy định tại Thông tư này.</w:t>
            </w:r>
          </w:p>
        </w:tc>
        <w:tc>
          <w:tcPr>
            <w:tcW w:w="3685" w:type="dxa"/>
          </w:tcPr>
          <w:p w14:paraId="7462E2AB" w14:textId="77777777" w:rsidR="001F2DFD" w:rsidRPr="00A322C1" w:rsidRDefault="001F2DFD" w:rsidP="00A322C1">
            <w:pPr>
              <w:spacing w:before="20" w:after="20" w:line="264" w:lineRule="auto"/>
              <w:jc w:val="both"/>
              <w:rPr>
                <w:rFonts w:ascii="Times New Roman" w:hAnsi="Times New Roman" w:cs="Times New Roman"/>
                <w:bCs/>
                <w:iCs/>
                <w:spacing w:val="-4"/>
                <w:lang w:val="en-US"/>
              </w:rPr>
            </w:pPr>
          </w:p>
          <w:p w14:paraId="109EBB27" w14:textId="77777777" w:rsidR="0077773B" w:rsidRPr="00A322C1" w:rsidRDefault="00E96862" w:rsidP="00A322C1">
            <w:pPr>
              <w:spacing w:before="20" w:after="20" w:line="264" w:lineRule="auto"/>
              <w:jc w:val="both"/>
              <w:rPr>
                <w:rFonts w:ascii="Times New Roman" w:hAnsi="Times New Roman" w:cs="Times New Roman"/>
                <w:bCs/>
                <w:iCs/>
                <w:spacing w:val="-4"/>
                <w:lang w:val="en-US"/>
              </w:rPr>
            </w:pPr>
            <w:r w:rsidRPr="00A322C1">
              <w:rPr>
                <w:rFonts w:ascii="Times New Roman" w:hAnsi="Times New Roman" w:cs="Times New Roman"/>
                <w:bCs/>
                <w:iCs/>
                <w:spacing w:val="-4"/>
                <w:lang w:val="en-US"/>
              </w:rPr>
              <w:t xml:space="preserve">Tại Quyết định 496/QĐ-BTP ngày 31/3/2022 về phân cấp, ủy quyền </w:t>
            </w:r>
            <w:r w:rsidR="00C32987" w:rsidRPr="00A322C1">
              <w:rPr>
                <w:rFonts w:ascii="Times New Roman" w:hAnsi="Times New Roman" w:cs="Times New Roman"/>
                <w:bCs/>
                <w:iCs/>
                <w:spacing w:val="-4"/>
                <w:lang w:val="en-US"/>
              </w:rPr>
              <w:t xml:space="preserve">trước đây </w:t>
            </w:r>
            <w:r w:rsidRPr="00A322C1">
              <w:rPr>
                <w:rFonts w:ascii="Times New Roman" w:hAnsi="Times New Roman" w:cs="Times New Roman"/>
                <w:bCs/>
                <w:iCs/>
                <w:spacing w:val="-4"/>
                <w:lang w:val="en-US"/>
              </w:rPr>
              <w:t xml:space="preserve">không </w:t>
            </w:r>
            <w:r w:rsidR="00C32987" w:rsidRPr="00A322C1">
              <w:rPr>
                <w:rFonts w:ascii="Times New Roman" w:hAnsi="Times New Roman" w:cs="Times New Roman"/>
                <w:bCs/>
                <w:iCs/>
                <w:spacing w:val="-4"/>
                <w:lang w:val="en-US"/>
              </w:rPr>
              <w:t>quy định</w:t>
            </w:r>
            <w:r w:rsidRPr="00A322C1">
              <w:rPr>
                <w:rFonts w:ascii="Times New Roman" w:hAnsi="Times New Roman" w:cs="Times New Roman"/>
                <w:bCs/>
                <w:iCs/>
                <w:spacing w:val="-4"/>
                <w:lang w:val="en-US"/>
              </w:rPr>
              <w:t xml:space="preserve"> nội dung kiểm tra</w:t>
            </w:r>
            <w:r w:rsidR="00E23FDE" w:rsidRPr="00A322C1">
              <w:rPr>
                <w:rFonts w:ascii="Times New Roman" w:hAnsi="Times New Roman" w:cs="Times New Roman"/>
                <w:bCs/>
                <w:iCs/>
                <w:spacing w:val="-4"/>
                <w:lang w:val="en-US"/>
              </w:rPr>
              <w:t>.</w:t>
            </w:r>
          </w:p>
          <w:p w14:paraId="347E728D" w14:textId="77777777" w:rsidR="00E23FDE" w:rsidRPr="00A322C1" w:rsidRDefault="00E23FDE" w:rsidP="00A322C1">
            <w:pPr>
              <w:spacing w:before="20" w:after="20" w:line="264" w:lineRule="auto"/>
              <w:jc w:val="both"/>
              <w:rPr>
                <w:rFonts w:ascii="Times New Roman" w:eastAsia="Times New Roman" w:hAnsi="Times New Roman" w:cs="Times New Roman"/>
                <w:bCs/>
                <w:color w:val="auto"/>
                <w:lang w:val="en-US" w:eastAsia="en-US"/>
              </w:rPr>
            </w:pPr>
            <w:r w:rsidRPr="00A322C1">
              <w:rPr>
                <w:rFonts w:ascii="Times New Roman" w:hAnsi="Times New Roman" w:cs="Times New Roman"/>
                <w:bCs/>
                <w:iCs/>
                <w:spacing w:val="-4"/>
                <w:lang w:val="en-US"/>
              </w:rPr>
              <w:t xml:space="preserve">Để đảm bảo tính minh bạch, khả thi và đánh giá toàn diện về </w:t>
            </w:r>
            <w:r w:rsidRPr="00A322C1">
              <w:rPr>
                <w:rFonts w:ascii="Times New Roman" w:eastAsia="Times New Roman" w:hAnsi="Times New Roman" w:cs="Times New Roman"/>
                <w:bCs/>
                <w:color w:val="auto"/>
                <w:lang w:val="en-US" w:eastAsia="en-US"/>
              </w:rPr>
              <w:t>việc tổ chức thực hiện và chấp hành quy định của Nhà nước và Bộ Tư pháp. Thông tư quy định</w:t>
            </w:r>
            <w:r w:rsidR="00246D8F" w:rsidRPr="00A322C1">
              <w:rPr>
                <w:rFonts w:ascii="Times New Roman" w:eastAsia="Times New Roman" w:hAnsi="Times New Roman" w:cs="Times New Roman"/>
                <w:bCs/>
                <w:color w:val="auto"/>
                <w:lang w:val="en-US" w:eastAsia="en-US"/>
              </w:rPr>
              <w:t xml:space="preserve"> cụ thể, </w:t>
            </w:r>
            <w:r w:rsidR="000B2147" w:rsidRPr="00A322C1">
              <w:rPr>
                <w:rFonts w:ascii="Times New Roman" w:eastAsia="Times New Roman" w:hAnsi="Times New Roman" w:cs="Times New Roman"/>
                <w:bCs/>
                <w:color w:val="auto"/>
                <w:lang w:val="en-US" w:eastAsia="en-US"/>
              </w:rPr>
              <w:t>rõ ràng</w:t>
            </w:r>
            <w:r w:rsidR="00212B68" w:rsidRPr="00A322C1">
              <w:rPr>
                <w:rFonts w:ascii="Times New Roman" w:eastAsia="Times New Roman" w:hAnsi="Times New Roman" w:cs="Times New Roman"/>
                <w:bCs/>
                <w:color w:val="auto"/>
                <w:lang w:val="en-US" w:eastAsia="en-US"/>
              </w:rPr>
              <w:t xml:space="preserve"> về nguyên tắc</w:t>
            </w:r>
            <w:r w:rsidR="00246D8F" w:rsidRPr="00A322C1">
              <w:rPr>
                <w:rFonts w:ascii="Times New Roman" w:eastAsia="Times New Roman" w:hAnsi="Times New Roman" w:cs="Times New Roman"/>
                <w:bCs/>
                <w:color w:val="auto"/>
                <w:lang w:val="en-US" w:eastAsia="en-US"/>
              </w:rPr>
              <w:t>, phương thức và đơn vị thực hiện việc kiểm tra</w:t>
            </w:r>
            <w:r w:rsidRPr="00A322C1">
              <w:rPr>
                <w:rFonts w:ascii="Times New Roman" w:eastAsia="Times New Roman" w:hAnsi="Times New Roman" w:cs="Times New Roman"/>
                <w:bCs/>
                <w:color w:val="auto"/>
                <w:lang w:val="en-US" w:eastAsia="en-US"/>
              </w:rPr>
              <w:t xml:space="preserve"> đối với </w:t>
            </w:r>
            <w:r w:rsidR="0060527C" w:rsidRPr="00A322C1">
              <w:rPr>
                <w:rFonts w:ascii="Times New Roman" w:eastAsia="Times New Roman" w:hAnsi="Times New Roman" w:cs="Times New Roman"/>
                <w:bCs/>
                <w:color w:val="auto"/>
                <w:lang w:val="en-US" w:eastAsia="en-US"/>
              </w:rPr>
              <w:t xml:space="preserve">các hoạt động </w:t>
            </w:r>
            <w:r w:rsidRPr="00A322C1">
              <w:rPr>
                <w:rFonts w:ascii="Times New Roman" w:eastAsia="Times New Roman" w:hAnsi="Times New Roman" w:cs="Times New Roman"/>
                <w:bCs/>
                <w:color w:val="auto"/>
                <w:lang w:val="en-US" w:eastAsia="en-US"/>
              </w:rPr>
              <w:t>thực hiện nhiệm vụ, quyền hạn được phân cấp trong các lĩnh vực quản lý ngân sách, quản lý, sử dụng tài sản công, đầu tư xây dựng, đầu tư ứng dụng công nghệ thông tin tại các cơ quan, tổ chức, cá nhân được phân cấp theo quy định tại Thông tư này.</w:t>
            </w:r>
          </w:p>
          <w:p w14:paraId="71FD6B94" w14:textId="77777777" w:rsidR="002D23CF" w:rsidRPr="00A322C1" w:rsidRDefault="002D23CF" w:rsidP="00A322C1">
            <w:pPr>
              <w:spacing w:before="20" w:after="20" w:line="264" w:lineRule="auto"/>
              <w:jc w:val="both"/>
              <w:rPr>
                <w:rFonts w:ascii="Times New Roman" w:hAnsi="Times New Roman" w:cs="Times New Roman"/>
                <w:bCs/>
                <w:iCs/>
                <w:spacing w:val="-4"/>
                <w:lang w:val="en-US"/>
              </w:rPr>
            </w:pPr>
          </w:p>
        </w:tc>
      </w:tr>
      <w:tr w:rsidR="00B02A45" w:rsidRPr="00A322C1" w14:paraId="59DACDED" w14:textId="77777777" w:rsidTr="003D687C">
        <w:tc>
          <w:tcPr>
            <w:tcW w:w="6237" w:type="dxa"/>
          </w:tcPr>
          <w:p w14:paraId="1A43B300" w14:textId="77777777" w:rsidR="00B02A45" w:rsidRPr="00A322C1" w:rsidRDefault="00B02A45" w:rsidP="00A322C1">
            <w:pPr>
              <w:spacing w:before="20" w:after="20" w:line="264" w:lineRule="auto"/>
              <w:jc w:val="both"/>
              <w:rPr>
                <w:rFonts w:ascii="Times New Roman" w:eastAsia="Times New Roman" w:hAnsi="Times New Roman" w:cs="Times New Roman"/>
                <w:b/>
                <w:color w:val="auto"/>
                <w:lang w:val="en-US"/>
              </w:rPr>
            </w:pPr>
          </w:p>
        </w:tc>
        <w:tc>
          <w:tcPr>
            <w:tcW w:w="4820" w:type="dxa"/>
          </w:tcPr>
          <w:p w14:paraId="3236D66D" w14:textId="77777777" w:rsidR="00B02A45" w:rsidRPr="00A322C1" w:rsidRDefault="00B02A45" w:rsidP="00213FDA">
            <w:pPr>
              <w:widowControl/>
              <w:spacing w:line="264" w:lineRule="auto"/>
              <w:rPr>
                <w:rFonts w:ascii="Times New Roman" w:eastAsia="Times New Roman" w:hAnsi="Times New Roman" w:cs="Times New Roman"/>
                <w:b/>
                <w:bCs/>
                <w:color w:val="auto"/>
                <w:lang w:val="en-US" w:eastAsia="en-US"/>
              </w:rPr>
            </w:pPr>
            <w:bookmarkStart w:id="24" w:name="dieu_13"/>
            <w:r w:rsidRPr="00A322C1">
              <w:rPr>
                <w:rFonts w:ascii="Times New Roman" w:eastAsia="Times New Roman" w:hAnsi="Times New Roman" w:cs="Times New Roman"/>
                <w:b/>
                <w:bCs/>
                <w:color w:val="auto"/>
                <w:lang w:val="en-US" w:eastAsia="en-US"/>
              </w:rPr>
              <w:t>Điều 9. Quy định chuyển tiếp</w:t>
            </w:r>
            <w:bookmarkEnd w:id="24"/>
          </w:p>
          <w:p w14:paraId="7CCCDBC0" w14:textId="77777777" w:rsidR="00B02A45" w:rsidRPr="00A322C1" w:rsidRDefault="00B02A45" w:rsidP="00213FDA">
            <w:pPr>
              <w:widowControl/>
              <w:spacing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1. Đối với các dự án đã quyết định chủ trương đầu tư, quyết định đầu tư, quyết toán dự án hoàn thành và nhiệm vụ, kế hoạch mua sắm tài sản, hàng hóa, dịch vụ, vật tiêu hao (bao gồm tài sản, hàng hóa, dịch vụ công nghệ thông tin) đã được cấp có thẩm quyền phê duyệt theo đúng quy định pháp luật trước ngày Thông tư này có hiệu lực thi hành thì tiếp tục thực hiện theo thẩm quyền đã được quy định tại thời điểm phê duyệt cho đến khi kết thúc dự án, nhiệm vụ. Trường hợp cần thực hiện theo thẩm quyền được phân cấp tại Thông tư này đối với các công việc chưa thực hiện thì các đơn vị đề xuất cụ thể để Cục Kế hoạch - Tài chính tổng hợp, báo cáo Bộ trưởng quyết định.</w:t>
            </w:r>
          </w:p>
          <w:p w14:paraId="5A1751E1" w14:textId="77777777" w:rsidR="00B02A45" w:rsidRPr="00A322C1" w:rsidRDefault="00B02A45" w:rsidP="00213FDA">
            <w:pPr>
              <w:widowControl/>
              <w:spacing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 xml:space="preserve">2. Khi các văn bản quy phạm pháp luật chuyên ngành quy định cụ thể thẩm quyền đối với các lĩnh vực quản lý ngân sách, tài sản công, đầu tư xây dựng, đầu tư ứng dụng công nghệ thông tin có sửa đổi, bổ sung hoặc thay thế thì áp dụng theo các văn bản quy phạm pháp luật chuyên ngành. Trường hợp Văn bản mới không còn </w:t>
            </w:r>
            <w:r w:rsidRPr="00A322C1">
              <w:rPr>
                <w:rFonts w:ascii="Times New Roman" w:eastAsia="Times New Roman" w:hAnsi="Times New Roman" w:cs="Times New Roman"/>
                <w:bCs/>
                <w:color w:val="auto"/>
                <w:lang w:val="en-US" w:eastAsia="en-US"/>
              </w:rPr>
              <w:lastRenderedPageBreak/>
              <w:t>quy định về thẩm quyền đối với một công việc cụ thể thì thẩm quyền công việc đó tại Thông tư này sẽ được bãi bỏ.</w:t>
            </w:r>
          </w:p>
          <w:p w14:paraId="4BAD0BC4" w14:textId="77777777" w:rsidR="00B02A45" w:rsidRPr="00A322C1" w:rsidRDefault="00B02A45" w:rsidP="00213FDA">
            <w:pPr>
              <w:widowControl/>
              <w:spacing w:line="264" w:lineRule="auto"/>
              <w:rPr>
                <w:rFonts w:ascii="Times New Roman" w:eastAsia="Times New Roman" w:hAnsi="Times New Roman" w:cs="Times New Roman"/>
                <w:b/>
                <w:bCs/>
                <w:color w:val="auto"/>
                <w:lang w:val="en-US" w:eastAsia="en-US"/>
              </w:rPr>
            </w:pPr>
            <w:bookmarkStart w:id="25" w:name="dieu_14"/>
            <w:r w:rsidRPr="00A322C1">
              <w:rPr>
                <w:rFonts w:ascii="Times New Roman" w:eastAsia="Times New Roman" w:hAnsi="Times New Roman" w:cs="Times New Roman"/>
                <w:b/>
                <w:bCs/>
                <w:color w:val="auto"/>
                <w:lang w:val="en-US" w:eastAsia="en-US"/>
              </w:rPr>
              <w:t>Điều 10. Hiệu lực thi hành</w:t>
            </w:r>
            <w:bookmarkEnd w:id="25"/>
          </w:p>
          <w:p w14:paraId="48A92EAD" w14:textId="77777777" w:rsidR="00B02A45" w:rsidRPr="00A322C1" w:rsidRDefault="00B02A45" w:rsidP="00213FDA">
            <w:pPr>
              <w:widowControl/>
              <w:spacing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 xml:space="preserve">Thông tư này có hiệu lực thi hành kể từ ngày ký. </w:t>
            </w:r>
          </w:p>
          <w:p w14:paraId="1D707FD6" w14:textId="77777777" w:rsidR="00B02A45" w:rsidRPr="00A322C1" w:rsidRDefault="00B02A45" w:rsidP="00213FDA">
            <w:pPr>
              <w:widowControl/>
              <w:spacing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 xml:space="preserve"> Đối với các nguồn vốn được hỗ trợ, tài trợ từ Ủy ban nhân dân tỉnh, thành phố, đơn vị, tổ chức khác:</w:t>
            </w:r>
          </w:p>
          <w:p w14:paraId="7FE4F82D" w14:textId="77777777" w:rsidR="00B02A45" w:rsidRPr="00A322C1" w:rsidRDefault="00B02A45" w:rsidP="00213FDA">
            <w:pPr>
              <w:widowControl/>
              <w:spacing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 xml:space="preserve">a) Trường hợp nguồn vốn hỗ trợ, tài trợ đã rõ nguồn (đầu tư công, chi thường xuyên...) và rõ nhiệm vụ và đã được quy định tại Thông tư này thì thống nhất thực hiện theo phân cấp được quy định tại Thông tư này. </w:t>
            </w:r>
          </w:p>
          <w:p w14:paraId="0E11C279" w14:textId="77777777" w:rsidR="00B02A45" w:rsidRPr="00A322C1" w:rsidRDefault="00B02A45" w:rsidP="00213FDA">
            <w:pPr>
              <w:widowControl/>
              <w:spacing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b) Trường hợp nguồn vốn hỗ trợ, tài trợ hoặc nhiệm vụ chưa được quy định tại Thông tư này thì Cục Kế hoạch – Tài chính tổng hợp, báo cáo Bộ trưởng từng trường hợp cụ thể để Bộ trưởng xem xét, quyết định.</w:t>
            </w:r>
          </w:p>
          <w:p w14:paraId="5A5E53A1" w14:textId="77777777" w:rsidR="00B02A45" w:rsidRPr="00A322C1" w:rsidRDefault="00B02A45" w:rsidP="00213FDA">
            <w:pPr>
              <w:widowControl/>
              <w:spacing w:line="264" w:lineRule="auto"/>
              <w:rPr>
                <w:rFonts w:ascii="Times New Roman" w:eastAsia="Times New Roman" w:hAnsi="Times New Roman" w:cs="Times New Roman"/>
                <w:bCs/>
                <w:color w:val="auto"/>
                <w:lang w:val="en-US" w:eastAsia="en-US"/>
              </w:rPr>
            </w:pPr>
            <w:r w:rsidRPr="00A322C1">
              <w:rPr>
                <w:rFonts w:ascii="Times New Roman" w:eastAsia="Times New Roman" w:hAnsi="Times New Roman" w:cs="Times New Roman"/>
                <w:bCs/>
                <w:color w:val="auto"/>
                <w:lang w:val="en-US" w:eastAsia="en-US"/>
              </w:rPr>
              <w:t>3. Trong quá trình thực hiện nếu có khó khăn vướng mắc, đề nghị các cơ quan, đơn vị phản ánh về Bộ Tư pháp (Cục Kế hoạch - Tài chính) để được hướng dẫn, nghiên cứu giải quyết./.</w:t>
            </w:r>
          </w:p>
        </w:tc>
        <w:tc>
          <w:tcPr>
            <w:tcW w:w="3685" w:type="dxa"/>
          </w:tcPr>
          <w:p w14:paraId="6FBB1FC0" w14:textId="77777777" w:rsidR="00A71E29" w:rsidRPr="00A322C1" w:rsidRDefault="00A71E29" w:rsidP="00A322C1">
            <w:pPr>
              <w:spacing w:before="20" w:after="20" w:line="264" w:lineRule="auto"/>
              <w:jc w:val="both"/>
              <w:rPr>
                <w:rFonts w:ascii="Times New Roman" w:eastAsia="Times New Roman" w:hAnsi="Times New Roman" w:cs="Times New Roman"/>
                <w:color w:val="auto"/>
                <w:lang w:val="en-US"/>
              </w:rPr>
            </w:pPr>
          </w:p>
          <w:p w14:paraId="78BE07E6" w14:textId="77777777" w:rsidR="00DE6009" w:rsidRPr="00A322C1" w:rsidRDefault="00DE6009" w:rsidP="00A322C1">
            <w:pPr>
              <w:spacing w:before="20" w:after="20" w:line="264" w:lineRule="auto"/>
              <w:jc w:val="both"/>
              <w:rPr>
                <w:rFonts w:ascii="Times New Roman" w:eastAsia="Times New Roman" w:hAnsi="Times New Roman" w:cs="Times New Roman"/>
                <w:color w:val="auto"/>
                <w:lang w:val="en-US"/>
              </w:rPr>
            </w:pPr>
            <w:r w:rsidRPr="00A322C1">
              <w:rPr>
                <w:rFonts w:ascii="Times New Roman" w:eastAsia="Times New Roman" w:hAnsi="Times New Roman" w:cs="Times New Roman"/>
                <w:color w:val="auto"/>
                <w:lang w:val="en-US"/>
              </w:rPr>
              <w:t>Để đảm bảo tính thông suốt của quá trình thực hiện, cũng như</w:t>
            </w:r>
            <w:r w:rsidR="000E4F12" w:rsidRPr="00A322C1">
              <w:rPr>
                <w:rFonts w:ascii="Times New Roman" w:eastAsia="Times New Roman" w:hAnsi="Times New Roman" w:cs="Times New Roman"/>
                <w:color w:val="auto"/>
                <w:lang w:val="en-US"/>
              </w:rPr>
              <w:t xml:space="preserve"> hạn chế khoảng trống trong quy định khi xuất hiện các</w:t>
            </w:r>
            <w:r w:rsidR="00430AD6" w:rsidRPr="00A322C1">
              <w:rPr>
                <w:rFonts w:ascii="Times New Roman" w:eastAsia="Times New Roman" w:hAnsi="Times New Roman" w:cs="Times New Roman"/>
                <w:color w:val="auto"/>
                <w:lang w:val="en-US"/>
              </w:rPr>
              <w:t xml:space="preserve"> quy định pháp luật tác động đến các quy định tại </w:t>
            </w:r>
            <w:r w:rsidRPr="00A322C1">
              <w:rPr>
                <w:rFonts w:ascii="Times New Roman" w:eastAsia="Times New Roman" w:hAnsi="Times New Roman" w:cs="Times New Roman"/>
                <w:color w:val="auto"/>
                <w:lang w:val="en-US"/>
              </w:rPr>
              <w:t>Thông tư</w:t>
            </w:r>
            <w:r w:rsidR="00430AD6" w:rsidRPr="00A322C1">
              <w:rPr>
                <w:rFonts w:ascii="Times New Roman" w:eastAsia="Times New Roman" w:hAnsi="Times New Roman" w:cs="Times New Roman"/>
                <w:color w:val="auto"/>
                <w:lang w:val="en-US"/>
              </w:rPr>
              <w:t xml:space="preserve">. Thông tư quy định cụ thể </w:t>
            </w:r>
            <w:r w:rsidR="00733B4B" w:rsidRPr="00A322C1">
              <w:rPr>
                <w:rFonts w:ascii="Times New Roman" w:eastAsia="Times New Roman" w:hAnsi="Times New Roman" w:cs="Times New Roman"/>
                <w:color w:val="auto"/>
                <w:lang w:val="en-US"/>
              </w:rPr>
              <w:t xml:space="preserve">việc áp dụng trong </w:t>
            </w:r>
            <w:r w:rsidR="00430AD6" w:rsidRPr="00A322C1">
              <w:rPr>
                <w:rFonts w:ascii="Times New Roman" w:eastAsia="Times New Roman" w:hAnsi="Times New Roman" w:cs="Times New Roman"/>
                <w:color w:val="auto"/>
                <w:lang w:val="en-US"/>
              </w:rPr>
              <w:t>các trường hợp cụ thể</w:t>
            </w:r>
            <w:r w:rsidR="00733B4B" w:rsidRPr="00A322C1">
              <w:rPr>
                <w:rFonts w:ascii="Times New Roman" w:eastAsia="Times New Roman" w:hAnsi="Times New Roman" w:cs="Times New Roman"/>
                <w:color w:val="auto"/>
                <w:lang w:val="en-US"/>
              </w:rPr>
              <w:t>:</w:t>
            </w:r>
            <w:r w:rsidR="00430AD6" w:rsidRPr="00A322C1">
              <w:rPr>
                <w:rFonts w:ascii="Times New Roman" w:eastAsia="Times New Roman" w:hAnsi="Times New Roman" w:cs="Times New Roman"/>
                <w:color w:val="auto"/>
                <w:lang w:val="en-US"/>
              </w:rPr>
              <w:t xml:space="preserve"> đang thực hiện theo quy định hiện hành</w:t>
            </w:r>
            <w:r w:rsidR="00733B4B" w:rsidRPr="00A322C1">
              <w:rPr>
                <w:rFonts w:ascii="Times New Roman" w:eastAsia="Times New Roman" w:hAnsi="Times New Roman" w:cs="Times New Roman"/>
                <w:color w:val="auto"/>
                <w:lang w:val="en-US"/>
              </w:rPr>
              <w:t>;</w:t>
            </w:r>
            <w:r w:rsidR="00430AD6" w:rsidRPr="00A322C1">
              <w:rPr>
                <w:rFonts w:ascii="Times New Roman" w:eastAsia="Times New Roman" w:hAnsi="Times New Roman" w:cs="Times New Roman"/>
                <w:color w:val="auto"/>
                <w:lang w:val="en-US"/>
              </w:rPr>
              <w:t xml:space="preserve"> các trường hợp văn bản quy phạm pháp luật sửa đổi, bổ </w:t>
            </w:r>
            <w:r w:rsidR="00733B4B" w:rsidRPr="00A322C1">
              <w:rPr>
                <w:rFonts w:ascii="Times New Roman" w:eastAsia="Times New Roman" w:hAnsi="Times New Roman" w:cs="Times New Roman"/>
                <w:color w:val="auto"/>
                <w:lang w:val="en-US"/>
              </w:rPr>
              <w:t>sung hoặc thay thế.</w:t>
            </w:r>
          </w:p>
          <w:p w14:paraId="2D420C33" w14:textId="77777777" w:rsidR="00AB2743" w:rsidRPr="00A322C1" w:rsidRDefault="00733B4B" w:rsidP="00A322C1">
            <w:pPr>
              <w:spacing w:before="20" w:after="20" w:line="264" w:lineRule="auto"/>
              <w:jc w:val="both"/>
              <w:rPr>
                <w:rFonts w:ascii="Times New Roman" w:eastAsia="Times New Roman" w:hAnsi="Times New Roman" w:cs="Times New Roman"/>
                <w:color w:val="auto"/>
                <w:lang w:val="en-US"/>
              </w:rPr>
            </w:pPr>
            <w:r w:rsidRPr="00A322C1">
              <w:rPr>
                <w:rFonts w:ascii="Times New Roman" w:eastAsia="Times New Roman" w:hAnsi="Times New Roman" w:cs="Times New Roman"/>
                <w:color w:val="auto"/>
                <w:lang w:val="en-US"/>
              </w:rPr>
              <w:t>T</w:t>
            </w:r>
            <w:r w:rsidR="00A71E29" w:rsidRPr="00A322C1">
              <w:rPr>
                <w:rFonts w:ascii="Times New Roman" w:eastAsia="Times New Roman" w:hAnsi="Times New Roman" w:cs="Times New Roman"/>
                <w:color w:val="auto"/>
                <w:lang w:val="en-US"/>
              </w:rPr>
              <w:t>hông tư quy định các cơ quan, đơn vị, có liên quan đến lĩnh vực quản lý ngân sách, tài sản công,</w:t>
            </w:r>
            <w:r w:rsidR="008E0E83" w:rsidRPr="00A322C1">
              <w:rPr>
                <w:rFonts w:ascii="Times New Roman" w:eastAsia="Times New Roman" w:hAnsi="Times New Roman" w:cs="Times New Roman"/>
                <w:color w:val="auto"/>
                <w:lang w:val="en-US"/>
              </w:rPr>
              <w:t xml:space="preserve"> </w:t>
            </w:r>
            <w:r w:rsidR="00A71E29" w:rsidRPr="00A322C1">
              <w:rPr>
                <w:rFonts w:ascii="Times New Roman" w:eastAsia="Times New Roman" w:hAnsi="Times New Roman" w:cs="Times New Roman"/>
                <w:color w:val="auto"/>
                <w:lang w:val="en-US"/>
              </w:rPr>
              <w:t xml:space="preserve">đầu tư xây dựng và </w:t>
            </w:r>
            <w:r w:rsidR="008E0E83" w:rsidRPr="00A322C1">
              <w:rPr>
                <w:rFonts w:ascii="Times New Roman" w:eastAsia="Times New Roman" w:hAnsi="Times New Roman" w:cs="Times New Roman"/>
                <w:color w:val="auto"/>
                <w:lang w:val="en-US"/>
              </w:rPr>
              <w:t>đầu tư</w:t>
            </w:r>
            <w:r w:rsidR="00A71E29" w:rsidRPr="00A322C1">
              <w:rPr>
                <w:rFonts w:ascii="Times New Roman" w:eastAsia="Times New Roman" w:hAnsi="Times New Roman" w:cs="Times New Roman"/>
                <w:color w:val="auto"/>
                <w:lang w:val="en-US"/>
              </w:rPr>
              <w:t xml:space="preserve"> ứng dụng công nghệ thông tin</w:t>
            </w:r>
            <w:r w:rsidR="008E0E83" w:rsidRPr="00A322C1">
              <w:rPr>
                <w:rFonts w:ascii="Times New Roman" w:eastAsia="Times New Roman" w:hAnsi="Times New Roman" w:cs="Times New Roman"/>
                <w:color w:val="auto"/>
                <w:lang w:val="en-US"/>
              </w:rPr>
              <w:t xml:space="preserve"> </w:t>
            </w:r>
            <w:r w:rsidR="00A71E29" w:rsidRPr="00A322C1">
              <w:rPr>
                <w:rFonts w:ascii="Times New Roman" w:eastAsia="Times New Roman" w:hAnsi="Times New Roman" w:cs="Times New Roman"/>
                <w:color w:val="auto"/>
                <w:lang w:val="en-US"/>
              </w:rPr>
              <w:t>có trách nhiệm thi hành Thông tư này, để bảo đảm cơ sở pháp lý minh bạch, khả thi, bảo đảm hiệu quả trong tổ chức thực hiện Thông tư sau khi được ban hành.</w:t>
            </w:r>
          </w:p>
        </w:tc>
      </w:tr>
    </w:tbl>
    <w:p w14:paraId="3A1AEF4A" w14:textId="77777777" w:rsidR="00C06BC0" w:rsidRPr="009735AE" w:rsidRDefault="00C06BC0" w:rsidP="009735AE">
      <w:pPr>
        <w:tabs>
          <w:tab w:val="right" w:leader="dot" w:pos="8931"/>
        </w:tabs>
        <w:spacing w:line="264" w:lineRule="auto"/>
        <w:jc w:val="both"/>
        <w:rPr>
          <w:rFonts w:ascii="Times New Roman" w:hAnsi="Times New Roman" w:cs="Times New Roman"/>
          <w:color w:val="auto"/>
          <w:sz w:val="26"/>
          <w:szCs w:val="26"/>
        </w:rPr>
      </w:pPr>
    </w:p>
    <w:sectPr w:rsidR="00C06BC0" w:rsidRPr="009735AE" w:rsidSect="008B3262">
      <w:headerReference w:type="default" r:id="rId11"/>
      <w:footnotePr>
        <w:numStart w:val="123"/>
      </w:footnotePr>
      <w:pgSz w:w="16838" w:h="11906" w:orient="landscape" w:code="9"/>
      <w:pgMar w:top="1418" w:right="907" w:bottom="907" w:left="907"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F3A93" w14:textId="77777777" w:rsidR="003933AA" w:rsidRDefault="003933AA">
      <w:pPr>
        <w:rPr>
          <w:rFonts w:cs="Times New Roman"/>
          <w:color w:val="auto"/>
          <w:lang w:eastAsia="en-US"/>
        </w:rPr>
      </w:pPr>
      <w:r>
        <w:rPr>
          <w:rFonts w:cs="Times New Roman"/>
          <w:color w:val="auto"/>
          <w:lang w:eastAsia="en-US"/>
        </w:rPr>
        <w:separator/>
      </w:r>
    </w:p>
  </w:endnote>
  <w:endnote w:type="continuationSeparator" w:id="0">
    <w:p w14:paraId="67384E55" w14:textId="77777777" w:rsidR="003933AA" w:rsidRDefault="00393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Impact">
    <w:panose1 w:val="020B080603090205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0" w:usb1="08070000" w:usb2="00000010" w:usb3="00000000" w:csb0="00020000" w:csb1="00000000"/>
  </w:font>
  <w:font w:name="Constantia">
    <w:panose1 w:val="02030602050306030303"/>
    <w:charset w:val="00"/>
    <w:family w:val="roman"/>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Reference Sans Serif">
    <w:panose1 w:val="020B0604030504040204"/>
    <w:charset w:val="00"/>
    <w:family w:val="swiss"/>
    <w:pitch w:val="variable"/>
    <w:sig w:usb0="20000287" w:usb1="00000000" w:usb2="00000000" w:usb3="00000000" w:csb0="0000019F" w:csb1="00000000"/>
  </w:font>
  <w:font w:name="Dotum">
    <w:altName w:val="돋움"/>
    <w:panose1 w:val="020B0600000101010101"/>
    <w:charset w:val="81"/>
    <w:family w:val="modern"/>
    <w:notTrueType/>
    <w:pitch w:val="fixed"/>
    <w:sig w:usb0="00000001" w:usb1="09060000" w:usb2="00000010" w:usb3="00000000" w:csb0="00080000" w:csb1="00000000"/>
  </w:font>
  <w:font w:name="TimesNewRomanPS-ItalicM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EC6BC" w14:textId="77777777" w:rsidR="003933AA" w:rsidRDefault="003933AA">
      <w:pPr>
        <w:rPr>
          <w:rFonts w:cs="Times New Roman"/>
          <w:color w:val="auto"/>
          <w:lang w:eastAsia="en-US"/>
        </w:rPr>
      </w:pPr>
      <w:r>
        <w:rPr>
          <w:rFonts w:cs="Times New Roman"/>
          <w:color w:val="auto"/>
          <w:lang w:eastAsia="en-US"/>
        </w:rPr>
        <w:separator/>
      </w:r>
    </w:p>
  </w:footnote>
  <w:footnote w:type="continuationSeparator" w:id="0">
    <w:p w14:paraId="7F07C5EA" w14:textId="77777777" w:rsidR="003933AA" w:rsidRDefault="003933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B4053" w14:textId="77777777" w:rsidR="00F356BE" w:rsidRPr="006D543A" w:rsidRDefault="00F356BE">
    <w:pPr>
      <w:pStyle w:val="Header"/>
      <w:jc w:val="center"/>
      <w:rPr>
        <w:rFonts w:ascii="Times New Roman" w:hAnsi="Times New Roman"/>
        <w:sz w:val="24"/>
        <w:szCs w:val="24"/>
      </w:rPr>
    </w:pPr>
    <w:r w:rsidRPr="006D543A">
      <w:rPr>
        <w:rFonts w:ascii="Times New Roman" w:hAnsi="Times New Roman"/>
        <w:sz w:val="24"/>
        <w:szCs w:val="24"/>
      </w:rPr>
      <w:fldChar w:fldCharType="begin"/>
    </w:r>
    <w:r w:rsidRPr="006D543A">
      <w:rPr>
        <w:rFonts w:ascii="Times New Roman" w:hAnsi="Times New Roman"/>
        <w:sz w:val="24"/>
        <w:szCs w:val="24"/>
      </w:rPr>
      <w:instrText xml:space="preserve"> PAGE   \* MERGEFORMAT </w:instrText>
    </w:r>
    <w:r w:rsidRPr="006D543A">
      <w:rPr>
        <w:rFonts w:ascii="Times New Roman" w:hAnsi="Times New Roman"/>
        <w:sz w:val="24"/>
        <w:szCs w:val="24"/>
      </w:rPr>
      <w:fldChar w:fldCharType="separate"/>
    </w:r>
    <w:r w:rsidR="0039452C">
      <w:rPr>
        <w:rFonts w:ascii="Times New Roman" w:hAnsi="Times New Roman"/>
        <w:noProof/>
        <w:sz w:val="24"/>
        <w:szCs w:val="24"/>
      </w:rPr>
      <w:t>27</w:t>
    </w:r>
    <w:r w:rsidRPr="006D543A">
      <w:rPr>
        <w:rFonts w:ascii="Times New Roman" w:hAnsi="Times New Roman"/>
        <w:noProof/>
        <w:sz w:val="24"/>
        <w:szCs w:val="24"/>
      </w:rPr>
      <w:fldChar w:fldCharType="end"/>
    </w:r>
  </w:p>
  <w:p w14:paraId="2EDF91EF" w14:textId="77777777" w:rsidR="00F356BE" w:rsidRDefault="00F356B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53721"/>
    <w:multiLevelType w:val="hybridMultilevel"/>
    <w:tmpl w:val="339C5A56"/>
    <w:lvl w:ilvl="0" w:tplc="347E1C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F5A48BE"/>
    <w:multiLevelType w:val="multilevel"/>
    <w:tmpl w:val="2B26CF46"/>
    <w:lvl w:ilvl="0">
      <w:start w:val="1"/>
      <w:numFmt w:val="decimal"/>
      <w:lvlText w:val="%1."/>
      <w:lvlJc w:val="left"/>
      <w:pPr>
        <w:ind w:left="720" w:hanging="360"/>
      </w:pPr>
      <w:rPr>
        <w:strike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346E1648"/>
    <w:multiLevelType w:val="hybridMultilevel"/>
    <w:tmpl w:val="11AA0F94"/>
    <w:lvl w:ilvl="0" w:tplc="23BA23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D9C5198"/>
    <w:multiLevelType w:val="hybridMultilevel"/>
    <w:tmpl w:val="774C16B8"/>
    <w:lvl w:ilvl="0" w:tplc="EC4825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61689404">
    <w:abstractNumId w:val="1"/>
  </w:num>
  <w:num w:numId="2" w16cid:durableId="456293143">
    <w:abstractNumId w:val="0"/>
  </w:num>
  <w:num w:numId="3" w16cid:durableId="748622581">
    <w:abstractNumId w:val="2"/>
  </w:num>
  <w:num w:numId="4" w16cid:durableId="696269751">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81"/>
  <w:displayHorizontalDrawingGridEvery w:val="2"/>
  <w:doNotShadeFormData/>
  <w:characterSpacingControl w:val="compressPunctuation"/>
  <w:doNotValidateAgainstSchema/>
  <w:doNotDemarcateInvalidXml/>
  <w:hdrShapeDefaults>
    <o:shapedefaults v:ext="edit" spidmax="2050"/>
  </w:hdrShapeDefaults>
  <w:footnotePr>
    <w:numStart w:val="123"/>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74D"/>
    <w:rsid w:val="00000CE9"/>
    <w:rsid w:val="00002385"/>
    <w:rsid w:val="00002AD3"/>
    <w:rsid w:val="00002C7D"/>
    <w:rsid w:val="0000397E"/>
    <w:rsid w:val="00004FFE"/>
    <w:rsid w:val="00005303"/>
    <w:rsid w:val="00005D73"/>
    <w:rsid w:val="000074CB"/>
    <w:rsid w:val="00007A0C"/>
    <w:rsid w:val="00007E68"/>
    <w:rsid w:val="00007F98"/>
    <w:rsid w:val="00010BB6"/>
    <w:rsid w:val="00011FB9"/>
    <w:rsid w:val="00012147"/>
    <w:rsid w:val="000149F3"/>
    <w:rsid w:val="00016249"/>
    <w:rsid w:val="00016C0D"/>
    <w:rsid w:val="0002112F"/>
    <w:rsid w:val="000220C5"/>
    <w:rsid w:val="0002331F"/>
    <w:rsid w:val="00023D63"/>
    <w:rsid w:val="0002519F"/>
    <w:rsid w:val="00025230"/>
    <w:rsid w:val="000276D4"/>
    <w:rsid w:val="00030602"/>
    <w:rsid w:val="000326E7"/>
    <w:rsid w:val="000327FB"/>
    <w:rsid w:val="00033552"/>
    <w:rsid w:val="00033B72"/>
    <w:rsid w:val="0003479C"/>
    <w:rsid w:val="000354EE"/>
    <w:rsid w:val="00035ADE"/>
    <w:rsid w:val="00035C86"/>
    <w:rsid w:val="00036277"/>
    <w:rsid w:val="00037A59"/>
    <w:rsid w:val="00041022"/>
    <w:rsid w:val="00042BAF"/>
    <w:rsid w:val="00043D8F"/>
    <w:rsid w:val="000446B9"/>
    <w:rsid w:val="00044A41"/>
    <w:rsid w:val="00046659"/>
    <w:rsid w:val="00047066"/>
    <w:rsid w:val="00047207"/>
    <w:rsid w:val="000474FF"/>
    <w:rsid w:val="00050E54"/>
    <w:rsid w:val="0005153E"/>
    <w:rsid w:val="00051F07"/>
    <w:rsid w:val="00053286"/>
    <w:rsid w:val="0005388A"/>
    <w:rsid w:val="00053C4D"/>
    <w:rsid w:val="00053E78"/>
    <w:rsid w:val="00053F48"/>
    <w:rsid w:val="000543FD"/>
    <w:rsid w:val="000548AA"/>
    <w:rsid w:val="000548BA"/>
    <w:rsid w:val="0005668B"/>
    <w:rsid w:val="000575B0"/>
    <w:rsid w:val="00063203"/>
    <w:rsid w:val="0006402C"/>
    <w:rsid w:val="00064202"/>
    <w:rsid w:val="0006459B"/>
    <w:rsid w:val="00064BD0"/>
    <w:rsid w:val="00066178"/>
    <w:rsid w:val="00067FE7"/>
    <w:rsid w:val="00070065"/>
    <w:rsid w:val="00070207"/>
    <w:rsid w:val="00070F58"/>
    <w:rsid w:val="00071571"/>
    <w:rsid w:val="000719A1"/>
    <w:rsid w:val="00071DAC"/>
    <w:rsid w:val="00071F45"/>
    <w:rsid w:val="000723DF"/>
    <w:rsid w:val="00072DAF"/>
    <w:rsid w:val="0007383F"/>
    <w:rsid w:val="000756BD"/>
    <w:rsid w:val="00075A9E"/>
    <w:rsid w:val="0008146D"/>
    <w:rsid w:val="000814A5"/>
    <w:rsid w:val="000829CC"/>
    <w:rsid w:val="00082BF7"/>
    <w:rsid w:val="00082DF8"/>
    <w:rsid w:val="00082E0B"/>
    <w:rsid w:val="00083530"/>
    <w:rsid w:val="000847E8"/>
    <w:rsid w:val="00085743"/>
    <w:rsid w:val="00086732"/>
    <w:rsid w:val="00087CB5"/>
    <w:rsid w:val="00092B3B"/>
    <w:rsid w:val="000931E4"/>
    <w:rsid w:val="000931EE"/>
    <w:rsid w:val="000935CA"/>
    <w:rsid w:val="00093F85"/>
    <w:rsid w:val="00094D15"/>
    <w:rsid w:val="000954F6"/>
    <w:rsid w:val="00095864"/>
    <w:rsid w:val="000963A2"/>
    <w:rsid w:val="00097737"/>
    <w:rsid w:val="000A0296"/>
    <w:rsid w:val="000A1C19"/>
    <w:rsid w:val="000A26C2"/>
    <w:rsid w:val="000A482F"/>
    <w:rsid w:val="000A4BD0"/>
    <w:rsid w:val="000A6131"/>
    <w:rsid w:val="000A72DE"/>
    <w:rsid w:val="000A7C5B"/>
    <w:rsid w:val="000B08D3"/>
    <w:rsid w:val="000B2147"/>
    <w:rsid w:val="000B25E8"/>
    <w:rsid w:val="000B286E"/>
    <w:rsid w:val="000B4111"/>
    <w:rsid w:val="000B78FE"/>
    <w:rsid w:val="000B7E13"/>
    <w:rsid w:val="000C03F5"/>
    <w:rsid w:val="000C0D08"/>
    <w:rsid w:val="000C2665"/>
    <w:rsid w:val="000C28A5"/>
    <w:rsid w:val="000C4563"/>
    <w:rsid w:val="000C4BB0"/>
    <w:rsid w:val="000C4C2C"/>
    <w:rsid w:val="000D1322"/>
    <w:rsid w:val="000D26E7"/>
    <w:rsid w:val="000D2925"/>
    <w:rsid w:val="000D3BAA"/>
    <w:rsid w:val="000D4019"/>
    <w:rsid w:val="000D552E"/>
    <w:rsid w:val="000D5F1F"/>
    <w:rsid w:val="000D6036"/>
    <w:rsid w:val="000D6F30"/>
    <w:rsid w:val="000D75B6"/>
    <w:rsid w:val="000E17DC"/>
    <w:rsid w:val="000E1A5E"/>
    <w:rsid w:val="000E1EA6"/>
    <w:rsid w:val="000E21D3"/>
    <w:rsid w:val="000E287B"/>
    <w:rsid w:val="000E423D"/>
    <w:rsid w:val="000E47A5"/>
    <w:rsid w:val="000E4F12"/>
    <w:rsid w:val="000E5D38"/>
    <w:rsid w:val="000E6172"/>
    <w:rsid w:val="000E6DCE"/>
    <w:rsid w:val="000E6FBF"/>
    <w:rsid w:val="000E7447"/>
    <w:rsid w:val="000E7B92"/>
    <w:rsid w:val="000F11A2"/>
    <w:rsid w:val="000F2690"/>
    <w:rsid w:val="000F2A2E"/>
    <w:rsid w:val="000F2A9B"/>
    <w:rsid w:val="000F2D67"/>
    <w:rsid w:val="000F3EB1"/>
    <w:rsid w:val="000F4913"/>
    <w:rsid w:val="000F4BE4"/>
    <w:rsid w:val="000F5C20"/>
    <w:rsid w:val="000F77FC"/>
    <w:rsid w:val="000F7B5E"/>
    <w:rsid w:val="00100A24"/>
    <w:rsid w:val="001012C2"/>
    <w:rsid w:val="00101741"/>
    <w:rsid w:val="00102FEE"/>
    <w:rsid w:val="0010349C"/>
    <w:rsid w:val="001035FE"/>
    <w:rsid w:val="0010490B"/>
    <w:rsid w:val="00106D2D"/>
    <w:rsid w:val="00107191"/>
    <w:rsid w:val="001105D1"/>
    <w:rsid w:val="00111657"/>
    <w:rsid w:val="0011199F"/>
    <w:rsid w:val="001120BD"/>
    <w:rsid w:val="00113586"/>
    <w:rsid w:val="001145AF"/>
    <w:rsid w:val="00114B73"/>
    <w:rsid w:val="00116463"/>
    <w:rsid w:val="001200C2"/>
    <w:rsid w:val="00121EED"/>
    <w:rsid w:val="00121F62"/>
    <w:rsid w:val="00122662"/>
    <w:rsid w:val="0012288A"/>
    <w:rsid w:val="001230E4"/>
    <w:rsid w:val="00123F34"/>
    <w:rsid w:val="00124B02"/>
    <w:rsid w:val="00125F5A"/>
    <w:rsid w:val="00126768"/>
    <w:rsid w:val="001277BE"/>
    <w:rsid w:val="001278D2"/>
    <w:rsid w:val="00130321"/>
    <w:rsid w:val="00130644"/>
    <w:rsid w:val="001327DE"/>
    <w:rsid w:val="00134331"/>
    <w:rsid w:val="00134D94"/>
    <w:rsid w:val="00135144"/>
    <w:rsid w:val="00135DAE"/>
    <w:rsid w:val="00135F88"/>
    <w:rsid w:val="00136E55"/>
    <w:rsid w:val="00136F58"/>
    <w:rsid w:val="00141F60"/>
    <w:rsid w:val="00143676"/>
    <w:rsid w:val="0014588A"/>
    <w:rsid w:val="00145F0C"/>
    <w:rsid w:val="0014686F"/>
    <w:rsid w:val="001469AA"/>
    <w:rsid w:val="00146F3F"/>
    <w:rsid w:val="00147000"/>
    <w:rsid w:val="00150DAC"/>
    <w:rsid w:val="001510F1"/>
    <w:rsid w:val="001519B8"/>
    <w:rsid w:val="00153862"/>
    <w:rsid w:val="00155137"/>
    <w:rsid w:val="001564B4"/>
    <w:rsid w:val="001565CE"/>
    <w:rsid w:val="00156B1F"/>
    <w:rsid w:val="001573DA"/>
    <w:rsid w:val="00163452"/>
    <w:rsid w:val="00166135"/>
    <w:rsid w:val="00166441"/>
    <w:rsid w:val="001679FB"/>
    <w:rsid w:val="00170336"/>
    <w:rsid w:val="00170EFD"/>
    <w:rsid w:val="00172175"/>
    <w:rsid w:val="00173313"/>
    <w:rsid w:val="001738DD"/>
    <w:rsid w:val="00176139"/>
    <w:rsid w:val="00177F04"/>
    <w:rsid w:val="001802B1"/>
    <w:rsid w:val="0018372B"/>
    <w:rsid w:val="00183C94"/>
    <w:rsid w:val="001845D3"/>
    <w:rsid w:val="00185C8D"/>
    <w:rsid w:val="00186FC8"/>
    <w:rsid w:val="0019056C"/>
    <w:rsid w:val="001911C6"/>
    <w:rsid w:val="0019392A"/>
    <w:rsid w:val="0019459C"/>
    <w:rsid w:val="00194A14"/>
    <w:rsid w:val="00195592"/>
    <w:rsid w:val="00195A18"/>
    <w:rsid w:val="00195B66"/>
    <w:rsid w:val="00196350"/>
    <w:rsid w:val="001A1AFC"/>
    <w:rsid w:val="001A2C88"/>
    <w:rsid w:val="001A2FB3"/>
    <w:rsid w:val="001A322A"/>
    <w:rsid w:val="001A39FD"/>
    <w:rsid w:val="001A3FCA"/>
    <w:rsid w:val="001B0B96"/>
    <w:rsid w:val="001B1A30"/>
    <w:rsid w:val="001B4562"/>
    <w:rsid w:val="001B45C7"/>
    <w:rsid w:val="001B4C2D"/>
    <w:rsid w:val="001B50D6"/>
    <w:rsid w:val="001B5687"/>
    <w:rsid w:val="001B5C3A"/>
    <w:rsid w:val="001B5D1C"/>
    <w:rsid w:val="001B644E"/>
    <w:rsid w:val="001C68B6"/>
    <w:rsid w:val="001C6A17"/>
    <w:rsid w:val="001C79AC"/>
    <w:rsid w:val="001D17D7"/>
    <w:rsid w:val="001D1A5A"/>
    <w:rsid w:val="001D1B3D"/>
    <w:rsid w:val="001D23DA"/>
    <w:rsid w:val="001D2B73"/>
    <w:rsid w:val="001D5910"/>
    <w:rsid w:val="001D7FB3"/>
    <w:rsid w:val="001E00FD"/>
    <w:rsid w:val="001E0C21"/>
    <w:rsid w:val="001E3932"/>
    <w:rsid w:val="001E612F"/>
    <w:rsid w:val="001E6C53"/>
    <w:rsid w:val="001E6E2A"/>
    <w:rsid w:val="001E7363"/>
    <w:rsid w:val="001F09CD"/>
    <w:rsid w:val="001F0A42"/>
    <w:rsid w:val="001F2B88"/>
    <w:rsid w:val="001F2DFD"/>
    <w:rsid w:val="001F32C5"/>
    <w:rsid w:val="001F34CF"/>
    <w:rsid w:val="001F4194"/>
    <w:rsid w:val="001F4C16"/>
    <w:rsid w:val="001F5656"/>
    <w:rsid w:val="001F6BCF"/>
    <w:rsid w:val="001F6D51"/>
    <w:rsid w:val="001F7D13"/>
    <w:rsid w:val="00201EA6"/>
    <w:rsid w:val="00202446"/>
    <w:rsid w:val="00203AC6"/>
    <w:rsid w:val="002047CC"/>
    <w:rsid w:val="00204DE0"/>
    <w:rsid w:val="00206336"/>
    <w:rsid w:val="002071E6"/>
    <w:rsid w:val="002110B6"/>
    <w:rsid w:val="00212B68"/>
    <w:rsid w:val="00213FDA"/>
    <w:rsid w:val="0021518B"/>
    <w:rsid w:val="00221BF6"/>
    <w:rsid w:val="00222C21"/>
    <w:rsid w:val="00223252"/>
    <w:rsid w:val="00224019"/>
    <w:rsid w:val="002240DD"/>
    <w:rsid w:val="00224CFC"/>
    <w:rsid w:val="002268DF"/>
    <w:rsid w:val="00226F0F"/>
    <w:rsid w:val="00232FAF"/>
    <w:rsid w:val="00233334"/>
    <w:rsid w:val="00234AD2"/>
    <w:rsid w:val="0023531E"/>
    <w:rsid w:val="002355A6"/>
    <w:rsid w:val="002356A4"/>
    <w:rsid w:val="00235C27"/>
    <w:rsid w:val="002361D0"/>
    <w:rsid w:val="0023676B"/>
    <w:rsid w:val="0023696D"/>
    <w:rsid w:val="00236FAA"/>
    <w:rsid w:val="00237D81"/>
    <w:rsid w:val="0024106F"/>
    <w:rsid w:val="00241BAE"/>
    <w:rsid w:val="00243746"/>
    <w:rsid w:val="0024453A"/>
    <w:rsid w:val="002449D3"/>
    <w:rsid w:val="00244E8E"/>
    <w:rsid w:val="0024639C"/>
    <w:rsid w:val="00246D8F"/>
    <w:rsid w:val="00247035"/>
    <w:rsid w:val="00247BF2"/>
    <w:rsid w:val="00252D54"/>
    <w:rsid w:val="002544D2"/>
    <w:rsid w:val="00254823"/>
    <w:rsid w:val="00254D26"/>
    <w:rsid w:val="00255901"/>
    <w:rsid w:val="00255AFC"/>
    <w:rsid w:val="002566FC"/>
    <w:rsid w:val="002602E6"/>
    <w:rsid w:val="002618FF"/>
    <w:rsid w:val="002625A0"/>
    <w:rsid w:val="002661D8"/>
    <w:rsid w:val="00266D36"/>
    <w:rsid w:val="00271E55"/>
    <w:rsid w:val="0027258A"/>
    <w:rsid w:val="00272931"/>
    <w:rsid w:val="00274064"/>
    <w:rsid w:val="0027466D"/>
    <w:rsid w:val="00274A35"/>
    <w:rsid w:val="00276017"/>
    <w:rsid w:val="0027682F"/>
    <w:rsid w:val="00280AED"/>
    <w:rsid w:val="002824FD"/>
    <w:rsid w:val="00283DC3"/>
    <w:rsid w:val="002843E2"/>
    <w:rsid w:val="0028647D"/>
    <w:rsid w:val="002874EB"/>
    <w:rsid w:val="0029030C"/>
    <w:rsid w:val="002911A9"/>
    <w:rsid w:val="00291AE3"/>
    <w:rsid w:val="00291AF5"/>
    <w:rsid w:val="00292EA5"/>
    <w:rsid w:val="002939D1"/>
    <w:rsid w:val="00294353"/>
    <w:rsid w:val="00296527"/>
    <w:rsid w:val="00297C54"/>
    <w:rsid w:val="00297FA6"/>
    <w:rsid w:val="002A006E"/>
    <w:rsid w:val="002A0AB5"/>
    <w:rsid w:val="002A2824"/>
    <w:rsid w:val="002A5433"/>
    <w:rsid w:val="002A597D"/>
    <w:rsid w:val="002A5AAD"/>
    <w:rsid w:val="002A6386"/>
    <w:rsid w:val="002B07F5"/>
    <w:rsid w:val="002B0DB4"/>
    <w:rsid w:val="002B1549"/>
    <w:rsid w:val="002B35B4"/>
    <w:rsid w:val="002B36D2"/>
    <w:rsid w:val="002B38A5"/>
    <w:rsid w:val="002B3F4D"/>
    <w:rsid w:val="002B792E"/>
    <w:rsid w:val="002C2A00"/>
    <w:rsid w:val="002C5D29"/>
    <w:rsid w:val="002C5DD0"/>
    <w:rsid w:val="002C636B"/>
    <w:rsid w:val="002C6B7B"/>
    <w:rsid w:val="002C6E57"/>
    <w:rsid w:val="002C6E6B"/>
    <w:rsid w:val="002C72F0"/>
    <w:rsid w:val="002C79A0"/>
    <w:rsid w:val="002D1990"/>
    <w:rsid w:val="002D1A1E"/>
    <w:rsid w:val="002D23CF"/>
    <w:rsid w:val="002D4427"/>
    <w:rsid w:val="002D452E"/>
    <w:rsid w:val="002D4B06"/>
    <w:rsid w:val="002D5C09"/>
    <w:rsid w:val="002D79D0"/>
    <w:rsid w:val="002E12C2"/>
    <w:rsid w:val="002E33C9"/>
    <w:rsid w:val="002E4F0D"/>
    <w:rsid w:val="002E60E9"/>
    <w:rsid w:val="002E766A"/>
    <w:rsid w:val="002F1F87"/>
    <w:rsid w:val="002F20B8"/>
    <w:rsid w:val="002F2113"/>
    <w:rsid w:val="002F2C62"/>
    <w:rsid w:val="002F337E"/>
    <w:rsid w:val="002F36B1"/>
    <w:rsid w:val="002F4140"/>
    <w:rsid w:val="002F4728"/>
    <w:rsid w:val="002F52F2"/>
    <w:rsid w:val="002F5485"/>
    <w:rsid w:val="002F568E"/>
    <w:rsid w:val="002F61E3"/>
    <w:rsid w:val="002F6E1F"/>
    <w:rsid w:val="002F707B"/>
    <w:rsid w:val="002F7798"/>
    <w:rsid w:val="003006B8"/>
    <w:rsid w:val="00302754"/>
    <w:rsid w:val="00302DD9"/>
    <w:rsid w:val="00302E2C"/>
    <w:rsid w:val="003034D0"/>
    <w:rsid w:val="00305F9A"/>
    <w:rsid w:val="00306D85"/>
    <w:rsid w:val="0031151C"/>
    <w:rsid w:val="003134A4"/>
    <w:rsid w:val="0031358C"/>
    <w:rsid w:val="00314E6B"/>
    <w:rsid w:val="00314EE6"/>
    <w:rsid w:val="003151D7"/>
    <w:rsid w:val="003151E8"/>
    <w:rsid w:val="00316A75"/>
    <w:rsid w:val="003178DE"/>
    <w:rsid w:val="00320523"/>
    <w:rsid w:val="00320535"/>
    <w:rsid w:val="003214FF"/>
    <w:rsid w:val="00322663"/>
    <w:rsid w:val="00322F20"/>
    <w:rsid w:val="00323CA4"/>
    <w:rsid w:val="00323D89"/>
    <w:rsid w:val="003240C7"/>
    <w:rsid w:val="00325894"/>
    <w:rsid w:val="00325B72"/>
    <w:rsid w:val="00326E9D"/>
    <w:rsid w:val="00327404"/>
    <w:rsid w:val="003335E9"/>
    <w:rsid w:val="00334E61"/>
    <w:rsid w:val="00335D2D"/>
    <w:rsid w:val="00335DB0"/>
    <w:rsid w:val="00337B0B"/>
    <w:rsid w:val="00340B6C"/>
    <w:rsid w:val="00341CBA"/>
    <w:rsid w:val="003456F7"/>
    <w:rsid w:val="00345B22"/>
    <w:rsid w:val="003467AE"/>
    <w:rsid w:val="00346A93"/>
    <w:rsid w:val="00346E7C"/>
    <w:rsid w:val="00347388"/>
    <w:rsid w:val="003474D5"/>
    <w:rsid w:val="003502B0"/>
    <w:rsid w:val="003509B6"/>
    <w:rsid w:val="0035162E"/>
    <w:rsid w:val="003522DF"/>
    <w:rsid w:val="003527EA"/>
    <w:rsid w:val="00352B63"/>
    <w:rsid w:val="00352E64"/>
    <w:rsid w:val="003539E7"/>
    <w:rsid w:val="003558FC"/>
    <w:rsid w:val="003605DF"/>
    <w:rsid w:val="0036123D"/>
    <w:rsid w:val="00362F55"/>
    <w:rsid w:val="003641F3"/>
    <w:rsid w:val="003643EF"/>
    <w:rsid w:val="00364B57"/>
    <w:rsid w:val="003666D9"/>
    <w:rsid w:val="0036788D"/>
    <w:rsid w:val="0037102F"/>
    <w:rsid w:val="0037385B"/>
    <w:rsid w:val="00374977"/>
    <w:rsid w:val="00374CC2"/>
    <w:rsid w:val="00375465"/>
    <w:rsid w:val="003766D9"/>
    <w:rsid w:val="00376FFD"/>
    <w:rsid w:val="003811BA"/>
    <w:rsid w:val="0038192C"/>
    <w:rsid w:val="00381F01"/>
    <w:rsid w:val="00382028"/>
    <w:rsid w:val="0038267F"/>
    <w:rsid w:val="00382E43"/>
    <w:rsid w:val="00383710"/>
    <w:rsid w:val="00385085"/>
    <w:rsid w:val="003864E0"/>
    <w:rsid w:val="00386966"/>
    <w:rsid w:val="00387E3C"/>
    <w:rsid w:val="00387FBA"/>
    <w:rsid w:val="003905FF"/>
    <w:rsid w:val="0039146B"/>
    <w:rsid w:val="00391956"/>
    <w:rsid w:val="003933AA"/>
    <w:rsid w:val="003933D6"/>
    <w:rsid w:val="00394469"/>
    <w:rsid w:val="0039452C"/>
    <w:rsid w:val="00395A06"/>
    <w:rsid w:val="00397773"/>
    <w:rsid w:val="00397D51"/>
    <w:rsid w:val="003A0ABB"/>
    <w:rsid w:val="003A24AE"/>
    <w:rsid w:val="003A27F3"/>
    <w:rsid w:val="003A2C33"/>
    <w:rsid w:val="003A355F"/>
    <w:rsid w:val="003A3A90"/>
    <w:rsid w:val="003A3C49"/>
    <w:rsid w:val="003A41DC"/>
    <w:rsid w:val="003A4364"/>
    <w:rsid w:val="003A4C3F"/>
    <w:rsid w:val="003A58E4"/>
    <w:rsid w:val="003A6610"/>
    <w:rsid w:val="003B061C"/>
    <w:rsid w:val="003B3019"/>
    <w:rsid w:val="003B35D5"/>
    <w:rsid w:val="003B6429"/>
    <w:rsid w:val="003B6E13"/>
    <w:rsid w:val="003B72D9"/>
    <w:rsid w:val="003C186E"/>
    <w:rsid w:val="003C26E1"/>
    <w:rsid w:val="003C2EBD"/>
    <w:rsid w:val="003C379A"/>
    <w:rsid w:val="003C41C8"/>
    <w:rsid w:val="003C4D7B"/>
    <w:rsid w:val="003C681D"/>
    <w:rsid w:val="003C6F52"/>
    <w:rsid w:val="003D22F3"/>
    <w:rsid w:val="003D40F4"/>
    <w:rsid w:val="003D44CE"/>
    <w:rsid w:val="003D6061"/>
    <w:rsid w:val="003D687C"/>
    <w:rsid w:val="003D6D1B"/>
    <w:rsid w:val="003D73D3"/>
    <w:rsid w:val="003D7E4D"/>
    <w:rsid w:val="003E05A6"/>
    <w:rsid w:val="003E136D"/>
    <w:rsid w:val="003E4928"/>
    <w:rsid w:val="003E49AF"/>
    <w:rsid w:val="003E697B"/>
    <w:rsid w:val="003E7173"/>
    <w:rsid w:val="003E73C4"/>
    <w:rsid w:val="003E7F42"/>
    <w:rsid w:val="003F0B51"/>
    <w:rsid w:val="003F1429"/>
    <w:rsid w:val="003F1A1F"/>
    <w:rsid w:val="003F29D7"/>
    <w:rsid w:val="003F2C19"/>
    <w:rsid w:val="003F488C"/>
    <w:rsid w:val="003F560C"/>
    <w:rsid w:val="003F64BA"/>
    <w:rsid w:val="003F7021"/>
    <w:rsid w:val="003F7854"/>
    <w:rsid w:val="00400389"/>
    <w:rsid w:val="004015F1"/>
    <w:rsid w:val="00404D74"/>
    <w:rsid w:val="004108E2"/>
    <w:rsid w:val="00411CAD"/>
    <w:rsid w:val="00412554"/>
    <w:rsid w:val="00412EC9"/>
    <w:rsid w:val="004166F3"/>
    <w:rsid w:val="00416A0A"/>
    <w:rsid w:val="004173CD"/>
    <w:rsid w:val="004174F1"/>
    <w:rsid w:val="004178CA"/>
    <w:rsid w:val="00420D29"/>
    <w:rsid w:val="004217DB"/>
    <w:rsid w:val="004219F3"/>
    <w:rsid w:val="00421CC3"/>
    <w:rsid w:val="004227CF"/>
    <w:rsid w:val="004248C1"/>
    <w:rsid w:val="00424C37"/>
    <w:rsid w:val="0042694F"/>
    <w:rsid w:val="0042705F"/>
    <w:rsid w:val="004274BE"/>
    <w:rsid w:val="00430AD6"/>
    <w:rsid w:val="00430BC8"/>
    <w:rsid w:val="00431398"/>
    <w:rsid w:val="00431AC2"/>
    <w:rsid w:val="00432704"/>
    <w:rsid w:val="00433559"/>
    <w:rsid w:val="00435423"/>
    <w:rsid w:val="00437726"/>
    <w:rsid w:val="00437B2A"/>
    <w:rsid w:val="00440147"/>
    <w:rsid w:val="0044085B"/>
    <w:rsid w:val="00442AE9"/>
    <w:rsid w:val="00444FCB"/>
    <w:rsid w:val="004450CC"/>
    <w:rsid w:val="00445B54"/>
    <w:rsid w:val="00446E90"/>
    <w:rsid w:val="00450D46"/>
    <w:rsid w:val="00452964"/>
    <w:rsid w:val="00452E03"/>
    <w:rsid w:val="0045311F"/>
    <w:rsid w:val="004534DB"/>
    <w:rsid w:val="00456D63"/>
    <w:rsid w:val="00456E42"/>
    <w:rsid w:val="00457513"/>
    <w:rsid w:val="00457ACE"/>
    <w:rsid w:val="00460781"/>
    <w:rsid w:val="00463392"/>
    <w:rsid w:val="0046341E"/>
    <w:rsid w:val="004646D5"/>
    <w:rsid w:val="00465B88"/>
    <w:rsid w:val="00466AE5"/>
    <w:rsid w:val="00467092"/>
    <w:rsid w:val="0047195F"/>
    <w:rsid w:val="004722E0"/>
    <w:rsid w:val="004739EB"/>
    <w:rsid w:val="004769B4"/>
    <w:rsid w:val="0048080F"/>
    <w:rsid w:val="00483FFC"/>
    <w:rsid w:val="00484460"/>
    <w:rsid w:val="00484F9D"/>
    <w:rsid w:val="00485314"/>
    <w:rsid w:val="00485CFC"/>
    <w:rsid w:val="0048675D"/>
    <w:rsid w:val="004908EE"/>
    <w:rsid w:val="00490C17"/>
    <w:rsid w:val="004912D5"/>
    <w:rsid w:val="00491489"/>
    <w:rsid w:val="00491AE0"/>
    <w:rsid w:val="00491F38"/>
    <w:rsid w:val="0049265B"/>
    <w:rsid w:val="00493AD1"/>
    <w:rsid w:val="00493E48"/>
    <w:rsid w:val="00494175"/>
    <w:rsid w:val="00494A4E"/>
    <w:rsid w:val="00494CAE"/>
    <w:rsid w:val="00495A84"/>
    <w:rsid w:val="00495B3F"/>
    <w:rsid w:val="004960E9"/>
    <w:rsid w:val="00496B29"/>
    <w:rsid w:val="004A0BB3"/>
    <w:rsid w:val="004A0E8B"/>
    <w:rsid w:val="004A31D6"/>
    <w:rsid w:val="004A38EA"/>
    <w:rsid w:val="004A5292"/>
    <w:rsid w:val="004A5C89"/>
    <w:rsid w:val="004A5D2D"/>
    <w:rsid w:val="004A6C46"/>
    <w:rsid w:val="004A6D95"/>
    <w:rsid w:val="004A7915"/>
    <w:rsid w:val="004A798F"/>
    <w:rsid w:val="004A7B38"/>
    <w:rsid w:val="004B0054"/>
    <w:rsid w:val="004B0243"/>
    <w:rsid w:val="004B10CA"/>
    <w:rsid w:val="004B21A7"/>
    <w:rsid w:val="004B2B81"/>
    <w:rsid w:val="004B2D3A"/>
    <w:rsid w:val="004B3C9C"/>
    <w:rsid w:val="004B635B"/>
    <w:rsid w:val="004B64DC"/>
    <w:rsid w:val="004B7A9D"/>
    <w:rsid w:val="004C03E9"/>
    <w:rsid w:val="004C16AE"/>
    <w:rsid w:val="004C3455"/>
    <w:rsid w:val="004C360C"/>
    <w:rsid w:val="004C4D78"/>
    <w:rsid w:val="004C4FCB"/>
    <w:rsid w:val="004C5FA7"/>
    <w:rsid w:val="004C7F76"/>
    <w:rsid w:val="004D0BA6"/>
    <w:rsid w:val="004D165C"/>
    <w:rsid w:val="004D1B8A"/>
    <w:rsid w:val="004D1EB8"/>
    <w:rsid w:val="004D2169"/>
    <w:rsid w:val="004D3B4C"/>
    <w:rsid w:val="004D3F0A"/>
    <w:rsid w:val="004D4D21"/>
    <w:rsid w:val="004D5A97"/>
    <w:rsid w:val="004D7777"/>
    <w:rsid w:val="004E1E07"/>
    <w:rsid w:val="004E24BA"/>
    <w:rsid w:val="004E24BD"/>
    <w:rsid w:val="004E262C"/>
    <w:rsid w:val="004E2777"/>
    <w:rsid w:val="004E4A39"/>
    <w:rsid w:val="004E6010"/>
    <w:rsid w:val="004E66B3"/>
    <w:rsid w:val="004E6FC3"/>
    <w:rsid w:val="004F08B0"/>
    <w:rsid w:val="004F11B7"/>
    <w:rsid w:val="004F28F7"/>
    <w:rsid w:val="004F2E8D"/>
    <w:rsid w:val="004F330D"/>
    <w:rsid w:val="004F3D6E"/>
    <w:rsid w:val="004F3F23"/>
    <w:rsid w:val="004F55B2"/>
    <w:rsid w:val="004F62EA"/>
    <w:rsid w:val="005008F0"/>
    <w:rsid w:val="0050239A"/>
    <w:rsid w:val="00502D98"/>
    <w:rsid w:val="00504F7E"/>
    <w:rsid w:val="00505084"/>
    <w:rsid w:val="00506F93"/>
    <w:rsid w:val="00511FAE"/>
    <w:rsid w:val="00512405"/>
    <w:rsid w:val="005144D5"/>
    <w:rsid w:val="00514E1C"/>
    <w:rsid w:val="0051605E"/>
    <w:rsid w:val="005171D1"/>
    <w:rsid w:val="00520B49"/>
    <w:rsid w:val="00521CBC"/>
    <w:rsid w:val="00521DDD"/>
    <w:rsid w:val="00522FBB"/>
    <w:rsid w:val="0052370E"/>
    <w:rsid w:val="005237BB"/>
    <w:rsid w:val="00523BC8"/>
    <w:rsid w:val="005244A6"/>
    <w:rsid w:val="005252E4"/>
    <w:rsid w:val="00525F3C"/>
    <w:rsid w:val="0052629C"/>
    <w:rsid w:val="00526A97"/>
    <w:rsid w:val="00526B4B"/>
    <w:rsid w:val="00526D08"/>
    <w:rsid w:val="005270F1"/>
    <w:rsid w:val="00530F85"/>
    <w:rsid w:val="00531BA0"/>
    <w:rsid w:val="00532E68"/>
    <w:rsid w:val="005337BB"/>
    <w:rsid w:val="00534132"/>
    <w:rsid w:val="0053527A"/>
    <w:rsid w:val="0053617E"/>
    <w:rsid w:val="00536E30"/>
    <w:rsid w:val="005370C5"/>
    <w:rsid w:val="00542276"/>
    <w:rsid w:val="00544276"/>
    <w:rsid w:val="005449B3"/>
    <w:rsid w:val="005456AE"/>
    <w:rsid w:val="00545709"/>
    <w:rsid w:val="00545EB9"/>
    <w:rsid w:val="00545FE2"/>
    <w:rsid w:val="00546E2D"/>
    <w:rsid w:val="0055081E"/>
    <w:rsid w:val="005510A9"/>
    <w:rsid w:val="00551A95"/>
    <w:rsid w:val="00551E30"/>
    <w:rsid w:val="005522BC"/>
    <w:rsid w:val="0055399D"/>
    <w:rsid w:val="00553E00"/>
    <w:rsid w:val="00553EF2"/>
    <w:rsid w:val="00554141"/>
    <w:rsid w:val="00554585"/>
    <w:rsid w:val="00554B65"/>
    <w:rsid w:val="00555598"/>
    <w:rsid w:val="00555746"/>
    <w:rsid w:val="005564B9"/>
    <w:rsid w:val="00560143"/>
    <w:rsid w:val="00560E87"/>
    <w:rsid w:val="00561632"/>
    <w:rsid w:val="005616D6"/>
    <w:rsid w:val="00563125"/>
    <w:rsid w:val="00564AE4"/>
    <w:rsid w:val="00565589"/>
    <w:rsid w:val="00565957"/>
    <w:rsid w:val="00565A15"/>
    <w:rsid w:val="005664D2"/>
    <w:rsid w:val="00566DA8"/>
    <w:rsid w:val="00571792"/>
    <w:rsid w:val="00571E32"/>
    <w:rsid w:val="0057237F"/>
    <w:rsid w:val="00573067"/>
    <w:rsid w:val="0057413F"/>
    <w:rsid w:val="0057477D"/>
    <w:rsid w:val="0058081A"/>
    <w:rsid w:val="00582331"/>
    <w:rsid w:val="005858BC"/>
    <w:rsid w:val="0058670E"/>
    <w:rsid w:val="0058709D"/>
    <w:rsid w:val="00587897"/>
    <w:rsid w:val="00587CA4"/>
    <w:rsid w:val="00590EF9"/>
    <w:rsid w:val="0059194C"/>
    <w:rsid w:val="0059381E"/>
    <w:rsid w:val="00594E84"/>
    <w:rsid w:val="005975E7"/>
    <w:rsid w:val="005A2043"/>
    <w:rsid w:val="005A3D45"/>
    <w:rsid w:val="005A4EBE"/>
    <w:rsid w:val="005A54CE"/>
    <w:rsid w:val="005A6433"/>
    <w:rsid w:val="005A6C15"/>
    <w:rsid w:val="005B0797"/>
    <w:rsid w:val="005B1531"/>
    <w:rsid w:val="005B24A5"/>
    <w:rsid w:val="005B3265"/>
    <w:rsid w:val="005B37CC"/>
    <w:rsid w:val="005B4AB6"/>
    <w:rsid w:val="005B54CD"/>
    <w:rsid w:val="005B704E"/>
    <w:rsid w:val="005B7979"/>
    <w:rsid w:val="005C0959"/>
    <w:rsid w:val="005C2F7A"/>
    <w:rsid w:val="005C3024"/>
    <w:rsid w:val="005C3580"/>
    <w:rsid w:val="005C3C64"/>
    <w:rsid w:val="005C59A2"/>
    <w:rsid w:val="005C66A2"/>
    <w:rsid w:val="005D090D"/>
    <w:rsid w:val="005D0DEA"/>
    <w:rsid w:val="005D1578"/>
    <w:rsid w:val="005D21D7"/>
    <w:rsid w:val="005D25D6"/>
    <w:rsid w:val="005D2B6C"/>
    <w:rsid w:val="005D3740"/>
    <w:rsid w:val="005D6084"/>
    <w:rsid w:val="005E0DE9"/>
    <w:rsid w:val="005E1640"/>
    <w:rsid w:val="005E362B"/>
    <w:rsid w:val="005E375D"/>
    <w:rsid w:val="005E40FC"/>
    <w:rsid w:val="005E429D"/>
    <w:rsid w:val="005E46FA"/>
    <w:rsid w:val="005E509C"/>
    <w:rsid w:val="005E598C"/>
    <w:rsid w:val="005E6A64"/>
    <w:rsid w:val="005E79AE"/>
    <w:rsid w:val="005F0055"/>
    <w:rsid w:val="005F02C6"/>
    <w:rsid w:val="005F0BEB"/>
    <w:rsid w:val="005F190D"/>
    <w:rsid w:val="005F2AF8"/>
    <w:rsid w:val="005F37BF"/>
    <w:rsid w:val="005F3873"/>
    <w:rsid w:val="005F63A1"/>
    <w:rsid w:val="0060042B"/>
    <w:rsid w:val="0060254F"/>
    <w:rsid w:val="00603F4B"/>
    <w:rsid w:val="006051B7"/>
    <w:rsid w:val="0060527C"/>
    <w:rsid w:val="00607B1E"/>
    <w:rsid w:val="00610789"/>
    <w:rsid w:val="00610F0E"/>
    <w:rsid w:val="0061133B"/>
    <w:rsid w:val="00611452"/>
    <w:rsid w:val="00611BBA"/>
    <w:rsid w:val="00615F46"/>
    <w:rsid w:val="00615FC4"/>
    <w:rsid w:val="006160F9"/>
    <w:rsid w:val="006162A6"/>
    <w:rsid w:val="00617336"/>
    <w:rsid w:val="00617873"/>
    <w:rsid w:val="00617C27"/>
    <w:rsid w:val="0062221B"/>
    <w:rsid w:val="00623C18"/>
    <w:rsid w:val="00623ECC"/>
    <w:rsid w:val="00625C96"/>
    <w:rsid w:val="0062670C"/>
    <w:rsid w:val="00626796"/>
    <w:rsid w:val="006270C8"/>
    <w:rsid w:val="00630D2E"/>
    <w:rsid w:val="006315D1"/>
    <w:rsid w:val="00631AFF"/>
    <w:rsid w:val="00632541"/>
    <w:rsid w:val="00632954"/>
    <w:rsid w:val="0063423F"/>
    <w:rsid w:val="00635F73"/>
    <w:rsid w:val="0063663A"/>
    <w:rsid w:val="00636A86"/>
    <w:rsid w:val="00636C59"/>
    <w:rsid w:val="00636FEA"/>
    <w:rsid w:val="006372CA"/>
    <w:rsid w:val="00640A0A"/>
    <w:rsid w:val="00641612"/>
    <w:rsid w:val="0064199A"/>
    <w:rsid w:val="00642490"/>
    <w:rsid w:val="00642976"/>
    <w:rsid w:val="006430A6"/>
    <w:rsid w:val="0064495D"/>
    <w:rsid w:val="00644F48"/>
    <w:rsid w:val="006457BD"/>
    <w:rsid w:val="00646729"/>
    <w:rsid w:val="00647AF5"/>
    <w:rsid w:val="00650240"/>
    <w:rsid w:val="0065081C"/>
    <w:rsid w:val="00650F80"/>
    <w:rsid w:val="006511A6"/>
    <w:rsid w:val="0065145F"/>
    <w:rsid w:val="006522D2"/>
    <w:rsid w:val="0065243B"/>
    <w:rsid w:val="0065281E"/>
    <w:rsid w:val="00653716"/>
    <w:rsid w:val="00653A18"/>
    <w:rsid w:val="006553EA"/>
    <w:rsid w:val="006557A5"/>
    <w:rsid w:val="00655DCF"/>
    <w:rsid w:val="006561F0"/>
    <w:rsid w:val="006577CB"/>
    <w:rsid w:val="00660DA7"/>
    <w:rsid w:val="0066149C"/>
    <w:rsid w:val="00661ACE"/>
    <w:rsid w:val="00663275"/>
    <w:rsid w:val="00664CCD"/>
    <w:rsid w:val="00665214"/>
    <w:rsid w:val="00665319"/>
    <w:rsid w:val="00666625"/>
    <w:rsid w:val="00666CC9"/>
    <w:rsid w:val="0066798F"/>
    <w:rsid w:val="006741AB"/>
    <w:rsid w:val="006745EE"/>
    <w:rsid w:val="00674C30"/>
    <w:rsid w:val="00675A5E"/>
    <w:rsid w:val="00676257"/>
    <w:rsid w:val="00680522"/>
    <w:rsid w:val="00680ECA"/>
    <w:rsid w:val="00681CDE"/>
    <w:rsid w:val="00682903"/>
    <w:rsid w:val="00683BF5"/>
    <w:rsid w:val="0068486E"/>
    <w:rsid w:val="00684955"/>
    <w:rsid w:val="006850B7"/>
    <w:rsid w:val="00685751"/>
    <w:rsid w:val="00685989"/>
    <w:rsid w:val="00685AC0"/>
    <w:rsid w:val="00686A28"/>
    <w:rsid w:val="006877D3"/>
    <w:rsid w:val="00687CB1"/>
    <w:rsid w:val="006906F9"/>
    <w:rsid w:val="0069086B"/>
    <w:rsid w:val="00691E90"/>
    <w:rsid w:val="00692C67"/>
    <w:rsid w:val="00693AF5"/>
    <w:rsid w:val="00694280"/>
    <w:rsid w:val="0069496C"/>
    <w:rsid w:val="00694E8C"/>
    <w:rsid w:val="00695633"/>
    <w:rsid w:val="006956ED"/>
    <w:rsid w:val="0069619F"/>
    <w:rsid w:val="00696BAF"/>
    <w:rsid w:val="0069780E"/>
    <w:rsid w:val="00697E0F"/>
    <w:rsid w:val="006A00B0"/>
    <w:rsid w:val="006A059A"/>
    <w:rsid w:val="006A2646"/>
    <w:rsid w:val="006A3D43"/>
    <w:rsid w:val="006A3D7C"/>
    <w:rsid w:val="006A50A9"/>
    <w:rsid w:val="006A72DA"/>
    <w:rsid w:val="006B141F"/>
    <w:rsid w:val="006B2B0E"/>
    <w:rsid w:val="006B2BA6"/>
    <w:rsid w:val="006B3483"/>
    <w:rsid w:val="006B390D"/>
    <w:rsid w:val="006B3EF2"/>
    <w:rsid w:val="006B50EB"/>
    <w:rsid w:val="006B632B"/>
    <w:rsid w:val="006B6774"/>
    <w:rsid w:val="006B7DD8"/>
    <w:rsid w:val="006C1162"/>
    <w:rsid w:val="006C4F96"/>
    <w:rsid w:val="006C523C"/>
    <w:rsid w:val="006C5529"/>
    <w:rsid w:val="006C56FA"/>
    <w:rsid w:val="006C62A1"/>
    <w:rsid w:val="006C6B9E"/>
    <w:rsid w:val="006D0256"/>
    <w:rsid w:val="006D177B"/>
    <w:rsid w:val="006D3038"/>
    <w:rsid w:val="006D386C"/>
    <w:rsid w:val="006D543A"/>
    <w:rsid w:val="006E1E8A"/>
    <w:rsid w:val="006E2190"/>
    <w:rsid w:val="006E3056"/>
    <w:rsid w:val="006E310F"/>
    <w:rsid w:val="006E36FC"/>
    <w:rsid w:val="006E3B08"/>
    <w:rsid w:val="006E3F66"/>
    <w:rsid w:val="006E407E"/>
    <w:rsid w:val="006E436C"/>
    <w:rsid w:val="006E4658"/>
    <w:rsid w:val="006E502A"/>
    <w:rsid w:val="006E6031"/>
    <w:rsid w:val="006E63D9"/>
    <w:rsid w:val="006E682E"/>
    <w:rsid w:val="006F365D"/>
    <w:rsid w:val="006F3D15"/>
    <w:rsid w:val="006F6118"/>
    <w:rsid w:val="006F6509"/>
    <w:rsid w:val="006F68DE"/>
    <w:rsid w:val="006F6C12"/>
    <w:rsid w:val="006F6E12"/>
    <w:rsid w:val="006F77D1"/>
    <w:rsid w:val="006F7A49"/>
    <w:rsid w:val="0070070C"/>
    <w:rsid w:val="0070112D"/>
    <w:rsid w:val="007013DB"/>
    <w:rsid w:val="00701523"/>
    <w:rsid w:val="00701F9D"/>
    <w:rsid w:val="00703F65"/>
    <w:rsid w:val="00704F93"/>
    <w:rsid w:val="00707358"/>
    <w:rsid w:val="00707376"/>
    <w:rsid w:val="007103F4"/>
    <w:rsid w:val="007111AD"/>
    <w:rsid w:val="00712B13"/>
    <w:rsid w:val="00714E55"/>
    <w:rsid w:val="007175C0"/>
    <w:rsid w:val="007202FF"/>
    <w:rsid w:val="0072083F"/>
    <w:rsid w:val="007208DA"/>
    <w:rsid w:val="00720B85"/>
    <w:rsid w:val="00720C37"/>
    <w:rsid w:val="00720C77"/>
    <w:rsid w:val="00722D45"/>
    <w:rsid w:val="00723EB0"/>
    <w:rsid w:val="00724856"/>
    <w:rsid w:val="007248E1"/>
    <w:rsid w:val="00725FD8"/>
    <w:rsid w:val="0073071D"/>
    <w:rsid w:val="00730B20"/>
    <w:rsid w:val="00731651"/>
    <w:rsid w:val="00731F29"/>
    <w:rsid w:val="00731F35"/>
    <w:rsid w:val="00732F25"/>
    <w:rsid w:val="0073374A"/>
    <w:rsid w:val="00733B4B"/>
    <w:rsid w:val="0073447E"/>
    <w:rsid w:val="007368B8"/>
    <w:rsid w:val="00736A2A"/>
    <w:rsid w:val="00736A2E"/>
    <w:rsid w:val="007371E6"/>
    <w:rsid w:val="00737913"/>
    <w:rsid w:val="007404F0"/>
    <w:rsid w:val="007406D5"/>
    <w:rsid w:val="0074109F"/>
    <w:rsid w:val="0074148B"/>
    <w:rsid w:val="007416AB"/>
    <w:rsid w:val="00742FDC"/>
    <w:rsid w:val="007431F7"/>
    <w:rsid w:val="00743934"/>
    <w:rsid w:val="00743E28"/>
    <w:rsid w:val="00745245"/>
    <w:rsid w:val="00745A0B"/>
    <w:rsid w:val="00745D36"/>
    <w:rsid w:val="007473F9"/>
    <w:rsid w:val="00747FA8"/>
    <w:rsid w:val="00751F19"/>
    <w:rsid w:val="007535FD"/>
    <w:rsid w:val="00754A04"/>
    <w:rsid w:val="00754CBF"/>
    <w:rsid w:val="00756325"/>
    <w:rsid w:val="00756CF7"/>
    <w:rsid w:val="007570DD"/>
    <w:rsid w:val="00760E04"/>
    <w:rsid w:val="0076124C"/>
    <w:rsid w:val="00761385"/>
    <w:rsid w:val="007625BB"/>
    <w:rsid w:val="00762A95"/>
    <w:rsid w:val="007655D9"/>
    <w:rsid w:val="007655ED"/>
    <w:rsid w:val="00766F30"/>
    <w:rsid w:val="0076767E"/>
    <w:rsid w:val="007703D7"/>
    <w:rsid w:val="007709BF"/>
    <w:rsid w:val="007712BC"/>
    <w:rsid w:val="00771795"/>
    <w:rsid w:val="00771EA0"/>
    <w:rsid w:val="00774487"/>
    <w:rsid w:val="0077676B"/>
    <w:rsid w:val="00776F16"/>
    <w:rsid w:val="00776F98"/>
    <w:rsid w:val="0077773B"/>
    <w:rsid w:val="00777DF4"/>
    <w:rsid w:val="00780339"/>
    <w:rsid w:val="0078097F"/>
    <w:rsid w:val="00780DD1"/>
    <w:rsid w:val="00783126"/>
    <w:rsid w:val="00784738"/>
    <w:rsid w:val="0078490F"/>
    <w:rsid w:val="007850B5"/>
    <w:rsid w:val="00785564"/>
    <w:rsid w:val="00785D24"/>
    <w:rsid w:val="00785F35"/>
    <w:rsid w:val="00786CF6"/>
    <w:rsid w:val="00786F1E"/>
    <w:rsid w:val="007875EF"/>
    <w:rsid w:val="0078797A"/>
    <w:rsid w:val="00790093"/>
    <w:rsid w:val="00790DDA"/>
    <w:rsid w:val="00791246"/>
    <w:rsid w:val="00791410"/>
    <w:rsid w:val="00791560"/>
    <w:rsid w:val="00791B81"/>
    <w:rsid w:val="00792326"/>
    <w:rsid w:val="007926CF"/>
    <w:rsid w:val="00792E91"/>
    <w:rsid w:val="00792F73"/>
    <w:rsid w:val="007933DC"/>
    <w:rsid w:val="007940AA"/>
    <w:rsid w:val="00794714"/>
    <w:rsid w:val="007968E7"/>
    <w:rsid w:val="00797463"/>
    <w:rsid w:val="007A06D6"/>
    <w:rsid w:val="007A0710"/>
    <w:rsid w:val="007A1411"/>
    <w:rsid w:val="007A1975"/>
    <w:rsid w:val="007A2D3F"/>
    <w:rsid w:val="007A2F7C"/>
    <w:rsid w:val="007A31A1"/>
    <w:rsid w:val="007A35F8"/>
    <w:rsid w:val="007A37B0"/>
    <w:rsid w:val="007A3D6C"/>
    <w:rsid w:val="007A4164"/>
    <w:rsid w:val="007A4734"/>
    <w:rsid w:val="007A49CF"/>
    <w:rsid w:val="007A630B"/>
    <w:rsid w:val="007A7079"/>
    <w:rsid w:val="007A7CAC"/>
    <w:rsid w:val="007B00C1"/>
    <w:rsid w:val="007B0114"/>
    <w:rsid w:val="007B086A"/>
    <w:rsid w:val="007B172B"/>
    <w:rsid w:val="007B1C1C"/>
    <w:rsid w:val="007B1FE4"/>
    <w:rsid w:val="007B24F3"/>
    <w:rsid w:val="007B321E"/>
    <w:rsid w:val="007B3451"/>
    <w:rsid w:val="007B3641"/>
    <w:rsid w:val="007B4549"/>
    <w:rsid w:val="007B4ED1"/>
    <w:rsid w:val="007B582D"/>
    <w:rsid w:val="007B6113"/>
    <w:rsid w:val="007B6678"/>
    <w:rsid w:val="007C1873"/>
    <w:rsid w:val="007C1C1B"/>
    <w:rsid w:val="007C258A"/>
    <w:rsid w:val="007C25DD"/>
    <w:rsid w:val="007C28C6"/>
    <w:rsid w:val="007C3290"/>
    <w:rsid w:val="007C49B7"/>
    <w:rsid w:val="007C5336"/>
    <w:rsid w:val="007C5F01"/>
    <w:rsid w:val="007C758C"/>
    <w:rsid w:val="007C7BE4"/>
    <w:rsid w:val="007C7F68"/>
    <w:rsid w:val="007D09F8"/>
    <w:rsid w:val="007D18D0"/>
    <w:rsid w:val="007D2C1A"/>
    <w:rsid w:val="007D30EB"/>
    <w:rsid w:val="007D4079"/>
    <w:rsid w:val="007D501F"/>
    <w:rsid w:val="007D561A"/>
    <w:rsid w:val="007D62C6"/>
    <w:rsid w:val="007D6711"/>
    <w:rsid w:val="007D672F"/>
    <w:rsid w:val="007D6CD2"/>
    <w:rsid w:val="007E1A06"/>
    <w:rsid w:val="007E3C15"/>
    <w:rsid w:val="007E51E3"/>
    <w:rsid w:val="007F0BC3"/>
    <w:rsid w:val="007F0FF7"/>
    <w:rsid w:val="007F3E58"/>
    <w:rsid w:val="007F435A"/>
    <w:rsid w:val="007F5F26"/>
    <w:rsid w:val="007F61EE"/>
    <w:rsid w:val="007F62A6"/>
    <w:rsid w:val="008009F3"/>
    <w:rsid w:val="00801816"/>
    <w:rsid w:val="00802DFB"/>
    <w:rsid w:val="00802E51"/>
    <w:rsid w:val="0080373F"/>
    <w:rsid w:val="00804778"/>
    <w:rsid w:val="00805A56"/>
    <w:rsid w:val="00806F41"/>
    <w:rsid w:val="0081042E"/>
    <w:rsid w:val="00812489"/>
    <w:rsid w:val="00813569"/>
    <w:rsid w:val="0081393E"/>
    <w:rsid w:val="00813D3C"/>
    <w:rsid w:val="00814396"/>
    <w:rsid w:val="00815F80"/>
    <w:rsid w:val="00816684"/>
    <w:rsid w:val="0082119A"/>
    <w:rsid w:val="00821428"/>
    <w:rsid w:val="00822209"/>
    <w:rsid w:val="008229E3"/>
    <w:rsid w:val="00822F86"/>
    <w:rsid w:val="00824806"/>
    <w:rsid w:val="00827071"/>
    <w:rsid w:val="008300A5"/>
    <w:rsid w:val="00830CEE"/>
    <w:rsid w:val="00830F68"/>
    <w:rsid w:val="00831698"/>
    <w:rsid w:val="0083261B"/>
    <w:rsid w:val="008327C3"/>
    <w:rsid w:val="0083296B"/>
    <w:rsid w:val="00834B59"/>
    <w:rsid w:val="00834E86"/>
    <w:rsid w:val="00834F01"/>
    <w:rsid w:val="00835D00"/>
    <w:rsid w:val="00840E83"/>
    <w:rsid w:val="00842D12"/>
    <w:rsid w:val="00842DF8"/>
    <w:rsid w:val="00842E6D"/>
    <w:rsid w:val="008432AD"/>
    <w:rsid w:val="00843395"/>
    <w:rsid w:val="0084662E"/>
    <w:rsid w:val="008470EB"/>
    <w:rsid w:val="00847C43"/>
    <w:rsid w:val="008523AE"/>
    <w:rsid w:val="00852AC5"/>
    <w:rsid w:val="00852B4A"/>
    <w:rsid w:val="00853230"/>
    <w:rsid w:val="008541AA"/>
    <w:rsid w:val="00855C7F"/>
    <w:rsid w:val="00855D65"/>
    <w:rsid w:val="00860903"/>
    <w:rsid w:val="008615E8"/>
    <w:rsid w:val="00861C56"/>
    <w:rsid w:val="0086387D"/>
    <w:rsid w:val="0086390F"/>
    <w:rsid w:val="008644EC"/>
    <w:rsid w:val="008645AC"/>
    <w:rsid w:val="00864E50"/>
    <w:rsid w:val="00865333"/>
    <w:rsid w:val="00865E7E"/>
    <w:rsid w:val="008666AA"/>
    <w:rsid w:val="00866EA2"/>
    <w:rsid w:val="00867023"/>
    <w:rsid w:val="008705DC"/>
    <w:rsid w:val="00870E24"/>
    <w:rsid w:val="00872E7C"/>
    <w:rsid w:val="008730F3"/>
    <w:rsid w:val="00874A76"/>
    <w:rsid w:val="0087643B"/>
    <w:rsid w:val="00882252"/>
    <w:rsid w:val="00882816"/>
    <w:rsid w:val="0088401E"/>
    <w:rsid w:val="00885653"/>
    <w:rsid w:val="00886116"/>
    <w:rsid w:val="00886DDF"/>
    <w:rsid w:val="00887355"/>
    <w:rsid w:val="00887A08"/>
    <w:rsid w:val="00887EE8"/>
    <w:rsid w:val="00890263"/>
    <w:rsid w:val="00890A79"/>
    <w:rsid w:val="00890DB1"/>
    <w:rsid w:val="00891416"/>
    <w:rsid w:val="00892CE1"/>
    <w:rsid w:val="0089372D"/>
    <w:rsid w:val="00893FD9"/>
    <w:rsid w:val="0089475E"/>
    <w:rsid w:val="00895F9F"/>
    <w:rsid w:val="00896ED7"/>
    <w:rsid w:val="008978DB"/>
    <w:rsid w:val="008A0311"/>
    <w:rsid w:val="008A18CF"/>
    <w:rsid w:val="008A36AE"/>
    <w:rsid w:val="008A3835"/>
    <w:rsid w:val="008A462E"/>
    <w:rsid w:val="008A64B6"/>
    <w:rsid w:val="008A6767"/>
    <w:rsid w:val="008A702F"/>
    <w:rsid w:val="008A7806"/>
    <w:rsid w:val="008A7F00"/>
    <w:rsid w:val="008B1656"/>
    <w:rsid w:val="008B1ACF"/>
    <w:rsid w:val="008B1B04"/>
    <w:rsid w:val="008B1CEF"/>
    <w:rsid w:val="008B2F03"/>
    <w:rsid w:val="008B2FD5"/>
    <w:rsid w:val="008B3262"/>
    <w:rsid w:val="008B4966"/>
    <w:rsid w:val="008B5135"/>
    <w:rsid w:val="008B5D02"/>
    <w:rsid w:val="008B7CCB"/>
    <w:rsid w:val="008B7D8E"/>
    <w:rsid w:val="008C02A5"/>
    <w:rsid w:val="008C0A08"/>
    <w:rsid w:val="008C0D39"/>
    <w:rsid w:val="008C364B"/>
    <w:rsid w:val="008C3B37"/>
    <w:rsid w:val="008C4122"/>
    <w:rsid w:val="008C4704"/>
    <w:rsid w:val="008C54AA"/>
    <w:rsid w:val="008C69D2"/>
    <w:rsid w:val="008D0657"/>
    <w:rsid w:val="008D0C01"/>
    <w:rsid w:val="008D30D8"/>
    <w:rsid w:val="008D38A9"/>
    <w:rsid w:val="008D4239"/>
    <w:rsid w:val="008D572E"/>
    <w:rsid w:val="008E0E83"/>
    <w:rsid w:val="008E2B50"/>
    <w:rsid w:val="008E3347"/>
    <w:rsid w:val="008E3B9A"/>
    <w:rsid w:val="008E57A0"/>
    <w:rsid w:val="008E7E68"/>
    <w:rsid w:val="008F002C"/>
    <w:rsid w:val="008F0D02"/>
    <w:rsid w:val="008F1288"/>
    <w:rsid w:val="008F1963"/>
    <w:rsid w:val="008F1C89"/>
    <w:rsid w:val="008F1DD9"/>
    <w:rsid w:val="008F2365"/>
    <w:rsid w:val="008F366C"/>
    <w:rsid w:val="008F385F"/>
    <w:rsid w:val="008F4397"/>
    <w:rsid w:val="008F4EE4"/>
    <w:rsid w:val="008F5FA6"/>
    <w:rsid w:val="008F6500"/>
    <w:rsid w:val="008F6F5F"/>
    <w:rsid w:val="008F7747"/>
    <w:rsid w:val="008F7943"/>
    <w:rsid w:val="0090164F"/>
    <w:rsid w:val="00901B0D"/>
    <w:rsid w:val="009023A5"/>
    <w:rsid w:val="0090306D"/>
    <w:rsid w:val="00904FE8"/>
    <w:rsid w:val="00905AB3"/>
    <w:rsid w:val="00905B99"/>
    <w:rsid w:val="00907CFF"/>
    <w:rsid w:val="00910E02"/>
    <w:rsid w:val="009111AC"/>
    <w:rsid w:val="00911ED4"/>
    <w:rsid w:val="00911FB8"/>
    <w:rsid w:val="00912D04"/>
    <w:rsid w:val="00912E11"/>
    <w:rsid w:val="00912F65"/>
    <w:rsid w:val="009138F1"/>
    <w:rsid w:val="00914034"/>
    <w:rsid w:val="0091412C"/>
    <w:rsid w:val="0091773C"/>
    <w:rsid w:val="0091780C"/>
    <w:rsid w:val="00922C80"/>
    <w:rsid w:val="00924137"/>
    <w:rsid w:val="00925307"/>
    <w:rsid w:val="00926655"/>
    <w:rsid w:val="0092705C"/>
    <w:rsid w:val="0093111B"/>
    <w:rsid w:val="009316B4"/>
    <w:rsid w:val="009324C4"/>
    <w:rsid w:val="00932F16"/>
    <w:rsid w:val="00933072"/>
    <w:rsid w:val="00933741"/>
    <w:rsid w:val="00933A9A"/>
    <w:rsid w:val="009347A0"/>
    <w:rsid w:val="00935CE3"/>
    <w:rsid w:val="009373AA"/>
    <w:rsid w:val="009418F3"/>
    <w:rsid w:val="00943207"/>
    <w:rsid w:val="00943543"/>
    <w:rsid w:val="0094516D"/>
    <w:rsid w:val="00946016"/>
    <w:rsid w:val="00946787"/>
    <w:rsid w:val="0095219E"/>
    <w:rsid w:val="0095390D"/>
    <w:rsid w:val="00954807"/>
    <w:rsid w:val="00956157"/>
    <w:rsid w:val="009577A9"/>
    <w:rsid w:val="0096143D"/>
    <w:rsid w:val="009614D3"/>
    <w:rsid w:val="00962F9F"/>
    <w:rsid w:val="0096374E"/>
    <w:rsid w:val="00963D53"/>
    <w:rsid w:val="0096406F"/>
    <w:rsid w:val="00964118"/>
    <w:rsid w:val="00964E82"/>
    <w:rsid w:val="00965A44"/>
    <w:rsid w:val="009735AE"/>
    <w:rsid w:val="00974777"/>
    <w:rsid w:val="00974A9A"/>
    <w:rsid w:val="00975964"/>
    <w:rsid w:val="009761CA"/>
    <w:rsid w:val="009765DB"/>
    <w:rsid w:val="00976666"/>
    <w:rsid w:val="00977F5D"/>
    <w:rsid w:val="00981779"/>
    <w:rsid w:val="00984272"/>
    <w:rsid w:val="009842B8"/>
    <w:rsid w:val="00984B88"/>
    <w:rsid w:val="009856B3"/>
    <w:rsid w:val="00987231"/>
    <w:rsid w:val="0099118A"/>
    <w:rsid w:val="00991B14"/>
    <w:rsid w:val="00991DBF"/>
    <w:rsid w:val="00991F6C"/>
    <w:rsid w:val="00992FA8"/>
    <w:rsid w:val="00992FE9"/>
    <w:rsid w:val="009954D3"/>
    <w:rsid w:val="009A0E7F"/>
    <w:rsid w:val="009A15EC"/>
    <w:rsid w:val="009A16BA"/>
    <w:rsid w:val="009A255B"/>
    <w:rsid w:val="009A3255"/>
    <w:rsid w:val="009A6CF3"/>
    <w:rsid w:val="009A7F13"/>
    <w:rsid w:val="009B1650"/>
    <w:rsid w:val="009B1B8D"/>
    <w:rsid w:val="009B2D93"/>
    <w:rsid w:val="009B5389"/>
    <w:rsid w:val="009B55B4"/>
    <w:rsid w:val="009B566B"/>
    <w:rsid w:val="009B574D"/>
    <w:rsid w:val="009B6211"/>
    <w:rsid w:val="009C413E"/>
    <w:rsid w:val="009C5CAB"/>
    <w:rsid w:val="009D0374"/>
    <w:rsid w:val="009D15EF"/>
    <w:rsid w:val="009D1C1A"/>
    <w:rsid w:val="009D1D27"/>
    <w:rsid w:val="009D1EB6"/>
    <w:rsid w:val="009D4A65"/>
    <w:rsid w:val="009D702A"/>
    <w:rsid w:val="009D7172"/>
    <w:rsid w:val="009D76D5"/>
    <w:rsid w:val="009D7FCF"/>
    <w:rsid w:val="009E130F"/>
    <w:rsid w:val="009E1476"/>
    <w:rsid w:val="009E19D5"/>
    <w:rsid w:val="009E2FD6"/>
    <w:rsid w:val="009E3863"/>
    <w:rsid w:val="009E389C"/>
    <w:rsid w:val="009E3A1A"/>
    <w:rsid w:val="009E4349"/>
    <w:rsid w:val="009E5434"/>
    <w:rsid w:val="009E5671"/>
    <w:rsid w:val="009E5C62"/>
    <w:rsid w:val="009E6222"/>
    <w:rsid w:val="009F0A66"/>
    <w:rsid w:val="009F14EB"/>
    <w:rsid w:val="009F190D"/>
    <w:rsid w:val="009F3A33"/>
    <w:rsid w:val="009F63F0"/>
    <w:rsid w:val="009F6D7E"/>
    <w:rsid w:val="009F6FD6"/>
    <w:rsid w:val="009F7345"/>
    <w:rsid w:val="009F747B"/>
    <w:rsid w:val="00A006F8"/>
    <w:rsid w:val="00A00812"/>
    <w:rsid w:val="00A00C4D"/>
    <w:rsid w:val="00A016DD"/>
    <w:rsid w:val="00A01D1D"/>
    <w:rsid w:val="00A033AD"/>
    <w:rsid w:val="00A05990"/>
    <w:rsid w:val="00A060FF"/>
    <w:rsid w:val="00A06FEB"/>
    <w:rsid w:val="00A070D6"/>
    <w:rsid w:val="00A11384"/>
    <w:rsid w:val="00A11F1D"/>
    <w:rsid w:val="00A130BC"/>
    <w:rsid w:val="00A13A89"/>
    <w:rsid w:val="00A15192"/>
    <w:rsid w:val="00A172CB"/>
    <w:rsid w:val="00A20FFA"/>
    <w:rsid w:val="00A2228C"/>
    <w:rsid w:val="00A22EC0"/>
    <w:rsid w:val="00A248D0"/>
    <w:rsid w:val="00A24A4F"/>
    <w:rsid w:val="00A24B13"/>
    <w:rsid w:val="00A2578D"/>
    <w:rsid w:val="00A31176"/>
    <w:rsid w:val="00A3142B"/>
    <w:rsid w:val="00A3219C"/>
    <w:rsid w:val="00A322C1"/>
    <w:rsid w:val="00A32593"/>
    <w:rsid w:val="00A3260A"/>
    <w:rsid w:val="00A32B62"/>
    <w:rsid w:val="00A33E6E"/>
    <w:rsid w:val="00A3408D"/>
    <w:rsid w:val="00A342A7"/>
    <w:rsid w:val="00A347D1"/>
    <w:rsid w:val="00A4042E"/>
    <w:rsid w:val="00A40558"/>
    <w:rsid w:val="00A41D19"/>
    <w:rsid w:val="00A44AFB"/>
    <w:rsid w:val="00A470F2"/>
    <w:rsid w:val="00A47374"/>
    <w:rsid w:val="00A50153"/>
    <w:rsid w:val="00A503FD"/>
    <w:rsid w:val="00A50676"/>
    <w:rsid w:val="00A50DC9"/>
    <w:rsid w:val="00A51BC2"/>
    <w:rsid w:val="00A51E03"/>
    <w:rsid w:val="00A54579"/>
    <w:rsid w:val="00A55123"/>
    <w:rsid w:val="00A55830"/>
    <w:rsid w:val="00A55E01"/>
    <w:rsid w:val="00A567D9"/>
    <w:rsid w:val="00A611EA"/>
    <w:rsid w:val="00A61CC7"/>
    <w:rsid w:val="00A61CF5"/>
    <w:rsid w:val="00A626A7"/>
    <w:rsid w:val="00A62ABA"/>
    <w:rsid w:val="00A630FD"/>
    <w:rsid w:val="00A64191"/>
    <w:rsid w:val="00A644FE"/>
    <w:rsid w:val="00A657D6"/>
    <w:rsid w:val="00A65870"/>
    <w:rsid w:val="00A70238"/>
    <w:rsid w:val="00A713B3"/>
    <w:rsid w:val="00A71A81"/>
    <w:rsid w:val="00A71E29"/>
    <w:rsid w:val="00A7506E"/>
    <w:rsid w:val="00A77E25"/>
    <w:rsid w:val="00A77F9C"/>
    <w:rsid w:val="00A802AF"/>
    <w:rsid w:val="00A8065B"/>
    <w:rsid w:val="00A81C48"/>
    <w:rsid w:val="00A82AFE"/>
    <w:rsid w:val="00A836F3"/>
    <w:rsid w:val="00A83AE0"/>
    <w:rsid w:val="00A86693"/>
    <w:rsid w:val="00A866C9"/>
    <w:rsid w:val="00A87FA2"/>
    <w:rsid w:val="00A90F8D"/>
    <w:rsid w:val="00A917E7"/>
    <w:rsid w:val="00A92F00"/>
    <w:rsid w:val="00A95040"/>
    <w:rsid w:val="00A9507C"/>
    <w:rsid w:val="00A96239"/>
    <w:rsid w:val="00A96E52"/>
    <w:rsid w:val="00AA0C9D"/>
    <w:rsid w:val="00AA1717"/>
    <w:rsid w:val="00AA207B"/>
    <w:rsid w:val="00AA2662"/>
    <w:rsid w:val="00AA30D5"/>
    <w:rsid w:val="00AA3BDE"/>
    <w:rsid w:val="00AA4AE0"/>
    <w:rsid w:val="00AA6554"/>
    <w:rsid w:val="00AA67C3"/>
    <w:rsid w:val="00AA69F2"/>
    <w:rsid w:val="00AA6A3E"/>
    <w:rsid w:val="00AA7257"/>
    <w:rsid w:val="00AA759D"/>
    <w:rsid w:val="00AB1CE2"/>
    <w:rsid w:val="00AB20B5"/>
    <w:rsid w:val="00AB2743"/>
    <w:rsid w:val="00AB2A7C"/>
    <w:rsid w:val="00AB3B75"/>
    <w:rsid w:val="00AB50C2"/>
    <w:rsid w:val="00AB5F19"/>
    <w:rsid w:val="00AB6DC2"/>
    <w:rsid w:val="00AB7C6A"/>
    <w:rsid w:val="00AB7D0F"/>
    <w:rsid w:val="00AC0146"/>
    <w:rsid w:val="00AC1220"/>
    <w:rsid w:val="00AC1504"/>
    <w:rsid w:val="00AC2321"/>
    <w:rsid w:val="00AC263C"/>
    <w:rsid w:val="00AC2978"/>
    <w:rsid w:val="00AC3A0F"/>
    <w:rsid w:val="00AC4B3D"/>
    <w:rsid w:val="00AC4C3D"/>
    <w:rsid w:val="00AC5B02"/>
    <w:rsid w:val="00AC687C"/>
    <w:rsid w:val="00AC6C20"/>
    <w:rsid w:val="00AC6DD2"/>
    <w:rsid w:val="00AC75F3"/>
    <w:rsid w:val="00AD16C7"/>
    <w:rsid w:val="00AD1775"/>
    <w:rsid w:val="00AD1988"/>
    <w:rsid w:val="00AD1D7E"/>
    <w:rsid w:val="00AD236E"/>
    <w:rsid w:val="00AD2F80"/>
    <w:rsid w:val="00AD36F2"/>
    <w:rsid w:val="00AD4E44"/>
    <w:rsid w:val="00AD78D4"/>
    <w:rsid w:val="00AE113B"/>
    <w:rsid w:val="00AE2C07"/>
    <w:rsid w:val="00AE2ED4"/>
    <w:rsid w:val="00AE5240"/>
    <w:rsid w:val="00AE7100"/>
    <w:rsid w:val="00AE7566"/>
    <w:rsid w:val="00AF0557"/>
    <w:rsid w:val="00AF5810"/>
    <w:rsid w:val="00AF582B"/>
    <w:rsid w:val="00AF5F99"/>
    <w:rsid w:val="00B00924"/>
    <w:rsid w:val="00B00A5E"/>
    <w:rsid w:val="00B02A45"/>
    <w:rsid w:val="00B02A82"/>
    <w:rsid w:val="00B03511"/>
    <w:rsid w:val="00B035CA"/>
    <w:rsid w:val="00B03684"/>
    <w:rsid w:val="00B0451F"/>
    <w:rsid w:val="00B06488"/>
    <w:rsid w:val="00B0661C"/>
    <w:rsid w:val="00B06F66"/>
    <w:rsid w:val="00B07EF8"/>
    <w:rsid w:val="00B101F6"/>
    <w:rsid w:val="00B10AF8"/>
    <w:rsid w:val="00B10F6E"/>
    <w:rsid w:val="00B14F9F"/>
    <w:rsid w:val="00B15E4E"/>
    <w:rsid w:val="00B15F59"/>
    <w:rsid w:val="00B16F39"/>
    <w:rsid w:val="00B17D70"/>
    <w:rsid w:val="00B200C4"/>
    <w:rsid w:val="00B20FC1"/>
    <w:rsid w:val="00B21728"/>
    <w:rsid w:val="00B21B26"/>
    <w:rsid w:val="00B22DAA"/>
    <w:rsid w:val="00B23DAE"/>
    <w:rsid w:val="00B244D8"/>
    <w:rsid w:val="00B25013"/>
    <w:rsid w:val="00B25375"/>
    <w:rsid w:val="00B2588F"/>
    <w:rsid w:val="00B25B78"/>
    <w:rsid w:val="00B25FE8"/>
    <w:rsid w:val="00B27647"/>
    <w:rsid w:val="00B3119A"/>
    <w:rsid w:val="00B31208"/>
    <w:rsid w:val="00B31BDF"/>
    <w:rsid w:val="00B31EBB"/>
    <w:rsid w:val="00B32143"/>
    <w:rsid w:val="00B32CCB"/>
    <w:rsid w:val="00B32E3A"/>
    <w:rsid w:val="00B338EB"/>
    <w:rsid w:val="00B35AB9"/>
    <w:rsid w:val="00B4083B"/>
    <w:rsid w:val="00B42415"/>
    <w:rsid w:val="00B430A7"/>
    <w:rsid w:val="00B434C5"/>
    <w:rsid w:val="00B43DBD"/>
    <w:rsid w:val="00B45627"/>
    <w:rsid w:val="00B45A9B"/>
    <w:rsid w:val="00B46AC1"/>
    <w:rsid w:val="00B47ED9"/>
    <w:rsid w:val="00B503EF"/>
    <w:rsid w:val="00B519EA"/>
    <w:rsid w:val="00B51D2E"/>
    <w:rsid w:val="00B533D3"/>
    <w:rsid w:val="00B54014"/>
    <w:rsid w:val="00B54172"/>
    <w:rsid w:val="00B544C6"/>
    <w:rsid w:val="00B548C2"/>
    <w:rsid w:val="00B550D9"/>
    <w:rsid w:val="00B553CD"/>
    <w:rsid w:val="00B55589"/>
    <w:rsid w:val="00B56792"/>
    <w:rsid w:val="00B57B8B"/>
    <w:rsid w:val="00B57E82"/>
    <w:rsid w:val="00B60CE7"/>
    <w:rsid w:val="00B619C6"/>
    <w:rsid w:val="00B62236"/>
    <w:rsid w:val="00B62719"/>
    <w:rsid w:val="00B62AAC"/>
    <w:rsid w:val="00B62FBE"/>
    <w:rsid w:val="00B63BFD"/>
    <w:rsid w:val="00B648F9"/>
    <w:rsid w:val="00B64FF7"/>
    <w:rsid w:val="00B65E4F"/>
    <w:rsid w:val="00B703FA"/>
    <w:rsid w:val="00B706D0"/>
    <w:rsid w:val="00B70EFA"/>
    <w:rsid w:val="00B71CC1"/>
    <w:rsid w:val="00B7219E"/>
    <w:rsid w:val="00B729AC"/>
    <w:rsid w:val="00B76745"/>
    <w:rsid w:val="00B76842"/>
    <w:rsid w:val="00B76F0E"/>
    <w:rsid w:val="00B81159"/>
    <w:rsid w:val="00B8117D"/>
    <w:rsid w:val="00B856B9"/>
    <w:rsid w:val="00B86443"/>
    <w:rsid w:val="00B86BC0"/>
    <w:rsid w:val="00B86BF2"/>
    <w:rsid w:val="00B87618"/>
    <w:rsid w:val="00B87E42"/>
    <w:rsid w:val="00B9003C"/>
    <w:rsid w:val="00B9040C"/>
    <w:rsid w:val="00B91F6D"/>
    <w:rsid w:val="00B921D4"/>
    <w:rsid w:val="00B92A09"/>
    <w:rsid w:val="00B92C6C"/>
    <w:rsid w:val="00B93818"/>
    <w:rsid w:val="00B940E3"/>
    <w:rsid w:val="00B94F9D"/>
    <w:rsid w:val="00B950EE"/>
    <w:rsid w:val="00B95672"/>
    <w:rsid w:val="00B95E2E"/>
    <w:rsid w:val="00B95F1B"/>
    <w:rsid w:val="00B9741D"/>
    <w:rsid w:val="00B97A47"/>
    <w:rsid w:val="00BA0788"/>
    <w:rsid w:val="00BA07C4"/>
    <w:rsid w:val="00BA0A83"/>
    <w:rsid w:val="00BA0C3E"/>
    <w:rsid w:val="00BA2AFF"/>
    <w:rsid w:val="00BA2D5D"/>
    <w:rsid w:val="00BA2F6D"/>
    <w:rsid w:val="00BA40D5"/>
    <w:rsid w:val="00BA4C97"/>
    <w:rsid w:val="00BA59A9"/>
    <w:rsid w:val="00BA6264"/>
    <w:rsid w:val="00BA6AF9"/>
    <w:rsid w:val="00BB1092"/>
    <w:rsid w:val="00BB2170"/>
    <w:rsid w:val="00BB2C1B"/>
    <w:rsid w:val="00BB4444"/>
    <w:rsid w:val="00BB52B0"/>
    <w:rsid w:val="00BC04ED"/>
    <w:rsid w:val="00BC1521"/>
    <w:rsid w:val="00BC1798"/>
    <w:rsid w:val="00BC1DA5"/>
    <w:rsid w:val="00BC3790"/>
    <w:rsid w:val="00BC3F4C"/>
    <w:rsid w:val="00BC436B"/>
    <w:rsid w:val="00BC4878"/>
    <w:rsid w:val="00BC4E9E"/>
    <w:rsid w:val="00BC4EBD"/>
    <w:rsid w:val="00BC54FC"/>
    <w:rsid w:val="00BC5877"/>
    <w:rsid w:val="00BD06A8"/>
    <w:rsid w:val="00BD0C94"/>
    <w:rsid w:val="00BD1305"/>
    <w:rsid w:val="00BD34FA"/>
    <w:rsid w:val="00BD41B2"/>
    <w:rsid w:val="00BD4604"/>
    <w:rsid w:val="00BD5086"/>
    <w:rsid w:val="00BD5EA5"/>
    <w:rsid w:val="00BD5F67"/>
    <w:rsid w:val="00BD6CC1"/>
    <w:rsid w:val="00BD7305"/>
    <w:rsid w:val="00BD7F3C"/>
    <w:rsid w:val="00BE0E83"/>
    <w:rsid w:val="00BE1816"/>
    <w:rsid w:val="00BE7534"/>
    <w:rsid w:val="00BF0BE1"/>
    <w:rsid w:val="00BF146B"/>
    <w:rsid w:val="00BF21DF"/>
    <w:rsid w:val="00BF2B25"/>
    <w:rsid w:val="00BF39D7"/>
    <w:rsid w:val="00BF499C"/>
    <w:rsid w:val="00BF50F6"/>
    <w:rsid w:val="00BF5B10"/>
    <w:rsid w:val="00BF701D"/>
    <w:rsid w:val="00C014F2"/>
    <w:rsid w:val="00C03A73"/>
    <w:rsid w:val="00C04E4C"/>
    <w:rsid w:val="00C06534"/>
    <w:rsid w:val="00C065A1"/>
    <w:rsid w:val="00C06BC0"/>
    <w:rsid w:val="00C0702E"/>
    <w:rsid w:val="00C07204"/>
    <w:rsid w:val="00C078A7"/>
    <w:rsid w:val="00C10D87"/>
    <w:rsid w:val="00C10DB4"/>
    <w:rsid w:val="00C10FEE"/>
    <w:rsid w:val="00C11C66"/>
    <w:rsid w:val="00C1263F"/>
    <w:rsid w:val="00C14AE2"/>
    <w:rsid w:val="00C15297"/>
    <w:rsid w:val="00C16675"/>
    <w:rsid w:val="00C166D5"/>
    <w:rsid w:val="00C21007"/>
    <w:rsid w:val="00C235C8"/>
    <w:rsid w:val="00C2390D"/>
    <w:rsid w:val="00C25AF5"/>
    <w:rsid w:val="00C260D5"/>
    <w:rsid w:val="00C26406"/>
    <w:rsid w:val="00C274B2"/>
    <w:rsid w:val="00C27DCB"/>
    <w:rsid w:val="00C30DB2"/>
    <w:rsid w:val="00C30EC9"/>
    <w:rsid w:val="00C32987"/>
    <w:rsid w:val="00C32D3F"/>
    <w:rsid w:val="00C3349C"/>
    <w:rsid w:val="00C33858"/>
    <w:rsid w:val="00C34309"/>
    <w:rsid w:val="00C36E1F"/>
    <w:rsid w:val="00C400DF"/>
    <w:rsid w:val="00C434F5"/>
    <w:rsid w:val="00C44627"/>
    <w:rsid w:val="00C44F1D"/>
    <w:rsid w:val="00C4532C"/>
    <w:rsid w:val="00C47BB5"/>
    <w:rsid w:val="00C50B09"/>
    <w:rsid w:val="00C512FC"/>
    <w:rsid w:val="00C52BDD"/>
    <w:rsid w:val="00C52E76"/>
    <w:rsid w:val="00C5386E"/>
    <w:rsid w:val="00C53E17"/>
    <w:rsid w:val="00C5777B"/>
    <w:rsid w:val="00C6009C"/>
    <w:rsid w:val="00C63A18"/>
    <w:rsid w:val="00C6537A"/>
    <w:rsid w:val="00C657C6"/>
    <w:rsid w:val="00C6709C"/>
    <w:rsid w:val="00C67E92"/>
    <w:rsid w:val="00C704E1"/>
    <w:rsid w:val="00C71187"/>
    <w:rsid w:val="00C71AF2"/>
    <w:rsid w:val="00C75C9C"/>
    <w:rsid w:val="00C77BA5"/>
    <w:rsid w:val="00C77BB0"/>
    <w:rsid w:val="00C81653"/>
    <w:rsid w:val="00C83CA4"/>
    <w:rsid w:val="00C84ACF"/>
    <w:rsid w:val="00C85054"/>
    <w:rsid w:val="00C8539E"/>
    <w:rsid w:val="00C861A4"/>
    <w:rsid w:val="00C8621A"/>
    <w:rsid w:val="00C8697B"/>
    <w:rsid w:val="00C92F99"/>
    <w:rsid w:val="00C93DD1"/>
    <w:rsid w:val="00C975A3"/>
    <w:rsid w:val="00C97663"/>
    <w:rsid w:val="00C97D11"/>
    <w:rsid w:val="00CA13F0"/>
    <w:rsid w:val="00CA1704"/>
    <w:rsid w:val="00CA23C5"/>
    <w:rsid w:val="00CA2FD7"/>
    <w:rsid w:val="00CA3608"/>
    <w:rsid w:val="00CA3B5D"/>
    <w:rsid w:val="00CA3DC0"/>
    <w:rsid w:val="00CA3FB5"/>
    <w:rsid w:val="00CA43BD"/>
    <w:rsid w:val="00CA5621"/>
    <w:rsid w:val="00CA5A4E"/>
    <w:rsid w:val="00CA68EC"/>
    <w:rsid w:val="00CA78CF"/>
    <w:rsid w:val="00CB03B9"/>
    <w:rsid w:val="00CB0695"/>
    <w:rsid w:val="00CB1777"/>
    <w:rsid w:val="00CB21DE"/>
    <w:rsid w:val="00CB2B39"/>
    <w:rsid w:val="00CB341D"/>
    <w:rsid w:val="00CB3FBB"/>
    <w:rsid w:val="00CB4511"/>
    <w:rsid w:val="00CB496D"/>
    <w:rsid w:val="00CB5645"/>
    <w:rsid w:val="00CB5B54"/>
    <w:rsid w:val="00CB6D22"/>
    <w:rsid w:val="00CB7592"/>
    <w:rsid w:val="00CC025C"/>
    <w:rsid w:val="00CC1EAA"/>
    <w:rsid w:val="00CC3308"/>
    <w:rsid w:val="00CC371E"/>
    <w:rsid w:val="00CD06BC"/>
    <w:rsid w:val="00CD0F10"/>
    <w:rsid w:val="00CD11D6"/>
    <w:rsid w:val="00CD2122"/>
    <w:rsid w:val="00CD2B62"/>
    <w:rsid w:val="00CD3321"/>
    <w:rsid w:val="00CD3557"/>
    <w:rsid w:val="00CD373A"/>
    <w:rsid w:val="00CD378E"/>
    <w:rsid w:val="00CD38B3"/>
    <w:rsid w:val="00CD4109"/>
    <w:rsid w:val="00CD4ABC"/>
    <w:rsid w:val="00CD63A0"/>
    <w:rsid w:val="00CD6C71"/>
    <w:rsid w:val="00CE099E"/>
    <w:rsid w:val="00CE2C97"/>
    <w:rsid w:val="00CE33A9"/>
    <w:rsid w:val="00CE4B22"/>
    <w:rsid w:val="00CE4C28"/>
    <w:rsid w:val="00CE57D1"/>
    <w:rsid w:val="00CE5AD6"/>
    <w:rsid w:val="00CE6EDA"/>
    <w:rsid w:val="00CE77EF"/>
    <w:rsid w:val="00CF1214"/>
    <w:rsid w:val="00CF1FB1"/>
    <w:rsid w:val="00CF2C3D"/>
    <w:rsid w:val="00CF3511"/>
    <w:rsid w:val="00CF4536"/>
    <w:rsid w:val="00CF48DE"/>
    <w:rsid w:val="00CF4E07"/>
    <w:rsid w:val="00CF5173"/>
    <w:rsid w:val="00CF6E0C"/>
    <w:rsid w:val="00CF7D16"/>
    <w:rsid w:val="00D02AB8"/>
    <w:rsid w:val="00D030A3"/>
    <w:rsid w:val="00D03898"/>
    <w:rsid w:val="00D03D6A"/>
    <w:rsid w:val="00D0464C"/>
    <w:rsid w:val="00D04C8B"/>
    <w:rsid w:val="00D04F90"/>
    <w:rsid w:val="00D057AC"/>
    <w:rsid w:val="00D06CAB"/>
    <w:rsid w:val="00D07B85"/>
    <w:rsid w:val="00D1059A"/>
    <w:rsid w:val="00D12525"/>
    <w:rsid w:val="00D126DB"/>
    <w:rsid w:val="00D1344B"/>
    <w:rsid w:val="00D136AA"/>
    <w:rsid w:val="00D13D2F"/>
    <w:rsid w:val="00D14331"/>
    <w:rsid w:val="00D144B8"/>
    <w:rsid w:val="00D1490E"/>
    <w:rsid w:val="00D16123"/>
    <w:rsid w:val="00D16905"/>
    <w:rsid w:val="00D20153"/>
    <w:rsid w:val="00D2058E"/>
    <w:rsid w:val="00D217D2"/>
    <w:rsid w:val="00D21BA1"/>
    <w:rsid w:val="00D22090"/>
    <w:rsid w:val="00D250B1"/>
    <w:rsid w:val="00D2568F"/>
    <w:rsid w:val="00D313F7"/>
    <w:rsid w:val="00D31A33"/>
    <w:rsid w:val="00D31FCD"/>
    <w:rsid w:val="00D32899"/>
    <w:rsid w:val="00D32FA7"/>
    <w:rsid w:val="00D33369"/>
    <w:rsid w:val="00D3373B"/>
    <w:rsid w:val="00D35373"/>
    <w:rsid w:val="00D36F72"/>
    <w:rsid w:val="00D40041"/>
    <w:rsid w:val="00D409D5"/>
    <w:rsid w:val="00D41B4B"/>
    <w:rsid w:val="00D41C06"/>
    <w:rsid w:val="00D43127"/>
    <w:rsid w:val="00D438DF"/>
    <w:rsid w:val="00D4638E"/>
    <w:rsid w:val="00D46ED6"/>
    <w:rsid w:val="00D53BB9"/>
    <w:rsid w:val="00D53C82"/>
    <w:rsid w:val="00D53E53"/>
    <w:rsid w:val="00D57A2D"/>
    <w:rsid w:val="00D6032C"/>
    <w:rsid w:val="00D60BEC"/>
    <w:rsid w:val="00D61441"/>
    <w:rsid w:val="00D6158D"/>
    <w:rsid w:val="00D62871"/>
    <w:rsid w:val="00D64C99"/>
    <w:rsid w:val="00D65A7B"/>
    <w:rsid w:val="00D6743B"/>
    <w:rsid w:val="00D6751B"/>
    <w:rsid w:val="00D70168"/>
    <w:rsid w:val="00D7193B"/>
    <w:rsid w:val="00D721B4"/>
    <w:rsid w:val="00D72B75"/>
    <w:rsid w:val="00D73677"/>
    <w:rsid w:val="00D738CC"/>
    <w:rsid w:val="00D7488B"/>
    <w:rsid w:val="00D750C6"/>
    <w:rsid w:val="00D75782"/>
    <w:rsid w:val="00D7742A"/>
    <w:rsid w:val="00D777C5"/>
    <w:rsid w:val="00D8085C"/>
    <w:rsid w:val="00D82530"/>
    <w:rsid w:val="00D83F03"/>
    <w:rsid w:val="00D91E88"/>
    <w:rsid w:val="00D93AFB"/>
    <w:rsid w:val="00D95E01"/>
    <w:rsid w:val="00D970D9"/>
    <w:rsid w:val="00DA1959"/>
    <w:rsid w:val="00DA21E0"/>
    <w:rsid w:val="00DA2441"/>
    <w:rsid w:val="00DA30FF"/>
    <w:rsid w:val="00DA33DC"/>
    <w:rsid w:val="00DA3DBB"/>
    <w:rsid w:val="00DA3EB1"/>
    <w:rsid w:val="00DA4BC5"/>
    <w:rsid w:val="00DA5933"/>
    <w:rsid w:val="00DA68ED"/>
    <w:rsid w:val="00DB0FB6"/>
    <w:rsid w:val="00DB21F8"/>
    <w:rsid w:val="00DB325C"/>
    <w:rsid w:val="00DB4BC3"/>
    <w:rsid w:val="00DB4EA8"/>
    <w:rsid w:val="00DB5804"/>
    <w:rsid w:val="00DB5D1F"/>
    <w:rsid w:val="00DB5F62"/>
    <w:rsid w:val="00DB63B5"/>
    <w:rsid w:val="00DB6C26"/>
    <w:rsid w:val="00DB74B0"/>
    <w:rsid w:val="00DB7DCC"/>
    <w:rsid w:val="00DC0D1F"/>
    <w:rsid w:val="00DC29C4"/>
    <w:rsid w:val="00DC2AF7"/>
    <w:rsid w:val="00DC2E53"/>
    <w:rsid w:val="00DC33CA"/>
    <w:rsid w:val="00DC37BE"/>
    <w:rsid w:val="00DC3A41"/>
    <w:rsid w:val="00DC3BE3"/>
    <w:rsid w:val="00DC3CA8"/>
    <w:rsid w:val="00DC43E8"/>
    <w:rsid w:val="00DC77E1"/>
    <w:rsid w:val="00DD0D65"/>
    <w:rsid w:val="00DD0D91"/>
    <w:rsid w:val="00DD2B88"/>
    <w:rsid w:val="00DD42E5"/>
    <w:rsid w:val="00DD5925"/>
    <w:rsid w:val="00DD786D"/>
    <w:rsid w:val="00DD7CBE"/>
    <w:rsid w:val="00DD7CC2"/>
    <w:rsid w:val="00DE05EB"/>
    <w:rsid w:val="00DE1572"/>
    <w:rsid w:val="00DE22CB"/>
    <w:rsid w:val="00DE270E"/>
    <w:rsid w:val="00DE2823"/>
    <w:rsid w:val="00DE28C1"/>
    <w:rsid w:val="00DE2DAF"/>
    <w:rsid w:val="00DE3511"/>
    <w:rsid w:val="00DE362E"/>
    <w:rsid w:val="00DE3B1D"/>
    <w:rsid w:val="00DE4A09"/>
    <w:rsid w:val="00DE4E24"/>
    <w:rsid w:val="00DE530D"/>
    <w:rsid w:val="00DE6009"/>
    <w:rsid w:val="00DE7561"/>
    <w:rsid w:val="00DE7BF0"/>
    <w:rsid w:val="00DF15F1"/>
    <w:rsid w:val="00DF1FF6"/>
    <w:rsid w:val="00DF2610"/>
    <w:rsid w:val="00DF2D83"/>
    <w:rsid w:val="00DF329D"/>
    <w:rsid w:val="00DF3978"/>
    <w:rsid w:val="00DF3CF1"/>
    <w:rsid w:val="00DF593B"/>
    <w:rsid w:val="00DF5E8A"/>
    <w:rsid w:val="00DF7150"/>
    <w:rsid w:val="00E02BF9"/>
    <w:rsid w:val="00E02FBC"/>
    <w:rsid w:val="00E04D89"/>
    <w:rsid w:val="00E04F79"/>
    <w:rsid w:val="00E050F5"/>
    <w:rsid w:val="00E05396"/>
    <w:rsid w:val="00E07713"/>
    <w:rsid w:val="00E10228"/>
    <w:rsid w:val="00E10F00"/>
    <w:rsid w:val="00E11117"/>
    <w:rsid w:val="00E1254F"/>
    <w:rsid w:val="00E128E0"/>
    <w:rsid w:val="00E12AD8"/>
    <w:rsid w:val="00E130A5"/>
    <w:rsid w:val="00E13C56"/>
    <w:rsid w:val="00E14DDF"/>
    <w:rsid w:val="00E15599"/>
    <w:rsid w:val="00E15995"/>
    <w:rsid w:val="00E15FD9"/>
    <w:rsid w:val="00E16DF6"/>
    <w:rsid w:val="00E17FCF"/>
    <w:rsid w:val="00E23FDE"/>
    <w:rsid w:val="00E2414C"/>
    <w:rsid w:val="00E3382B"/>
    <w:rsid w:val="00E42689"/>
    <w:rsid w:val="00E4294B"/>
    <w:rsid w:val="00E43B93"/>
    <w:rsid w:val="00E448DA"/>
    <w:rsid w:val="00E45398"/>
    <w:rsid w:val="00E46C2F"/>
    <w:rsid w:val="00E47B16"/>
    <w:rsid w:val="00E5014B"/>
    <w:rsid w:val="00E51077"/>
    <w:rsid w:val="00E512B1"/>
    <w:rsid w:val="00E51DE6"/>
    <w:rsid w:val="00E51F2F"/>
    <w:rsid w:val="00E520B4"/>
    <w:rsid w:val="00E546E8"/>
    <w:rsid w:val="00E54D5E"/>
    <w:rsid w:val="00E560BD"/>
    <w:rsid w:val="00E5715F"/>
    <w:rsid w:val="00E57B3F"/>
    <w:rsid w:val="00E60E96"/>
    <w:rsid w:val="00E62AF9"/>
    <w:rsid w:val="00E63562"/>
    <w:rsid w:val="00E659E1"/>
    <w:rsid w:val="00E671AC"/>
    <w:rsid w:val="00E672B8"/>
    <w:rsid w:val="00E67978"/>
    <w:rsid w:val="00E71291"/>
    <w:rsid w:val="00E72666"/>
    <w:rsid w:val="00E72B6D"/>
    <w:rsid w:val="00E73F3D"/>
    <w:rsid w:val="00E749A4"/>
    <w:rsid w:val="00E755B3"/>
    <w:rsid w:val="00E75744"/>
    <w:rsid w:val="00E76536"/>
    <w:rsid w:val="00E76B53"/>
    <w:rsid w:val="00E76B82"/>
    <w:rsid w:val="00E7762F"/>
    <w:rsid w:val="00E80C89"/>
    <w:rsid w:val="00E81144"/>
    <w:rsid w:val="00E8126E"/>
    <w:rsid w:val="00E82231"/>
    <w:rsid w:val="00E82E9F"/>
    <w:rsid w:val="00E840B9"/>
    <w:rsid w:val="00E8649E"/>
    <w:rsid w:val="00E86956"/>
    <w:rsid w:val="00E877EC"/>
    <w:rsid w:val="00E87AE9"/>
    <w:rsid w:val="00E90600"/>
    <w:rsid w:val="00E9077A"/>
    <w:rsid w:val="00E90B44"/>
    <w:rsid w:val="00E921F1"/>
    <w:rsid w:val="00E92C34"/>
    <w:rsid w:val="00E92F72"/>
    <w:rsid w:val="00E94811"/>
    <w:rsid w:val="00E96862"/>
    <w:rsid w:val="00E96E5D"/>
    <w:rsid w:val="00E97B64"/>
    <w:rsid w:val="00E97F92"/>
    <w:rsid w:val="00EA01CF"/>
    <w:rsid w:val="00EA192D"/>
    <w:rsid w:val="00EA201B"/>
    <w:rsid w:val="00EA3CB6"/>
    <w:rsid w:val="00EA3D33"/>
    <w:rsid w:val="00EA6486"/>
    <w:rsid w:val="00EA7B0E"/>
    <w:rsid w:val="00EA7FC7"/>
    <w:rsid w:val="00EB00F5"/>
    <w:rsid w:val="00EB1D60"/>
    <w:rsid w:val="00EB20C0"/>
    <w:rsid w:val="00EB309C"/>
    <w:rsid w:val="00EB4674"/>
    <w:rsid w:val="00EB5B78"/>
    <w:rsid w:val="00EB5CA6"/>
    <w:rsid w:val="00EB632F"/>
    <w:rsid w:val="00EB6C11"/>
    <w:rsid w:val="00EC175B"/>
    <w:rsid w:val="00EC1B36"/>
    <w:rsid w:val="00EC23EA"/>
    <w:rsid w:val="00EC3D63"/>
    <w:rsid w:val="00EC41DC"/>
    <w:rsid w:val="00EC44AE"/>
    <w:rsid w:val="00EC4721"/>
    <w:rsid w:val="00EC5813"/>
    <w:rsid w:val="00EC5AFC"/>
    <w:rsid w:val="00EC61DE"/>
    <w:rsid w:val="00ED1022"/>
    <w:rsid w:val="00ED1C77"/>
    <w:rsid w:val="00ED2A8D"/>
    <w:rsid w:val="00ED77DB"/>
    <w:rsid w:val="00EE1B1F"/>
    <w:rsid w:val="00EE3205"/>
    <w:rsid w:val="00EE32C1"/>
    <w:rsid w:val="00EE4C2C"/>
    <w:rsid w:val="00EE5D1B"/>
    <w:rsid w:val="00EE631A"/>
    <w:rsid w:val="00EE6FBE"/>
    <w:rsid w:val="00EE77A0"/>
    <w:rsid w:val="00EE7949"/>
    <w:rsid w:val="00EE7C93"/>
    <w:rsid w:val="00EE7F33"/>
    <w:rsid w:val="00EF031C"/>
    <w:rsid w:val="00EF0353"/>
    <w:rsid w:val="00EF0BFE"/>
    <w:rsid w:val="00EF18B6"/>
    <w:rsid w:val="00EF1D9E"/>
    <w:rsid w:val="00EF204A"/>
    <w:rsid w:val="00EF2420"/>
    <w:rsid w:val="00EF2FC4"/>
    <w:rsid w:val="00EF3396"/>
    <w:rsid w:val="00EF39DB"/>
    <w:rsid w:val="00EF433C"/>
    <w:rsid w:val="00EF452A"/>
    <w:rsid w:val="00EF4763"/>
    <w:rsid w:val="00EF5C87"/>
    <w:rsid w:val="00EF604D"/>
    <w:rsid w:val="00EF6695"/>
    <w:rsid w:val="00EF7496"/>
    <w:rsid w:val="00EF7FA5"/>
    <w:rsid w:val="00F00967"/>
    <w:rsid w:val="00F00AD6"/>
    <w:rsid w:val="00F012AE"/>
    <w:rsid w:val="00F026A1"/>
    <w:rsid w:val="00F0351C"/>
    <w:rsid w:val="00F06227"/>
    <w:rsid w:val="00F107AE"/>
    <w:rsid w:val="00F12EBB"/>
    <w:rsid w:val="00F13312"/>
    <w:rsid w:val="00F13684"/>
    <w:rsid w:val="00F136D1"/>
    <w:rsid w:val="00F1442E"/>
    <w:rsid w:val="00F1567E"/>
    <w:rsid w:val="00F1582F"/>
    <w:rsid w:val="00F15850"/>
    <w:rsid w:val="00F16A4F"/>
    <w:rsid w:val="00F17381"/>
    <w:rsid w:val="00F17506"/>
    <w:rsid w:val="00F204EE"/>
    <w:rsid w:val="00F2122A"/>
    <w:rsid w:val="00F21338"/>
    <w:rsid w:val="00F2171A"/>
    <w:rsid w:val="00F21BDF"/>
    <w:rsid w:val="00F22DFB"/>
    <w:rsid w:val="00F23B10"/>
    <w:rsid w:val="00F244F4"/>
    <w:rsid w:val="00F25F80"/>
    <w:rsid w:val="00F263A2"/>
    <w:rsid w:val="00F2682A"/>
    <w:rsid w:val="00F274BC"/>
    <w:rsid w:val="00F2770E"/>
    <w:rsid w:val="00F30BB0"/>
    <w:rsid w:val="00F31267"/>
    <w:rsid w:val="00F321EF"/>
    <w:rsid w:val="00F3430E"/>
    <w:rsid w:val="00F356BE"/>
    <w:rsid w:val="00F3639C"/>
    <w:rsid w:val="00F364B7"/>
    <w:rsid w:val="00F3666D"/>
    <w:rsid w:val="00F4116D"/>
    <w:rsid w:val="00F44BC7"/>
    <w:rsid w:val="00F44C4E"/>
    <w:rsid w:val="00F469B2"/>
    <w:rsid w:val="00F477A0"/>
    <w:rsid w:val="00F47DFC"/>
    <w:rsid w:val="00F522A8"/>
    <w:rsid w:val="00F52B49"/>
    <w:rsid w:val="00F52C78"/>
    <w:rsid w:val="00F52F3C"/>
    <w:rsid w:val="00F530D1"/>
    <w:rsid w:val="00F53146"/>
    <w:rsid w:val="00F53855"/>
    <w:rsid w:val="00F5469D"/>
    <w:rsid w:val="00F54D59"/>
    <w:rsid w:val="00F54EBE"/>
    <w:rsid w:val="00F550D2"/>
    <w:rsid w:val="00F55119"/>
    <w:rsid w:val="00F56A96"/>
    <w:rsid w:val="00F571AA"/>
    <w:rsid w:val="00F572EA"/>
    <w:rsid w:val="00F57D58"/>
    <w:rsid w:val="00F6057E"/>
    <w:rsid w:val="00F60965"/>
    <w:rsid w:val="00F60FD7"/>
    <w:rsid w:val="00F61C54"/>
    <w:rsid w:val="00F62693"/>
    <w:rsid w:val="00F632D0"/>
    <w:rsid w:val="00F6336D"/>
    <w:rsid w:val="00F638D1"/>
    <w:rsid w:val="00F64FB5"/>
    <w:rsid w:val="00F661B6"/>
    <w:rsid w:val="00F6632E"/>
    <w:rsid w:val="00F67209"/>
    <w:rsid w:val="00F677B0"/>
    <w:rsid w:val="00F67942"/>
    <w:rsid w:val="00F67DAF"/>
    <w:rsid w:val="00F703C3"/>
    <w:rsid w:val="00F70570"/>
    <w:rsid w:val="00F708D8"/>
    <w:rsid w:val="00F7109B"/>
    <w:rsid w:val="00F71558"/>
    <w:rsid w:val="00F71E17"/>
    <w:rsid w:val="00F721FF"/>
    <w:rsid w:val="00F724AB"/>
    <w:rsid w:val="00F73A99"/>
    <w:rsid w:val="00F770BC"/>
    <w:rsid w:val="00F7777F"/>
    <w:rsid w:val="00F808D0"/>
    <w:rsid w:val="00F808FB"/>
    <w:rsid w:val="00F80C00"/>
    <w:rsid w:val="00F81025"/>
    <w:rsid w:val="00F83DE8"/>
    <w:rsid w:val="00F84177"/>
    <w:rsid w:val="00F851A5"/>
    <w:rsid w:val="00F87F90"/>
    <w:rsid w:val="00F9082E"/>
    <w:rsid w:val="00F91E21"/>
    <w:rsid w:val="00F92087"/>
    <w:rsid w:val="00F92AD2"/>
    <w:rsid w:val="00F92C50"/>
    <w:rsid w:val="00F93077"/>
    <w:rsid w:val="00F9314B"/>
    <w:rsid w:val="00F932DA"/>
    <w:rsid w:val="00F937B3"/>
    <w:rsid w:val="00F93837"/>
    <w:rsid w:val="00F94ABF"/>
    <w:rsid w:val="00F94C54"/>
    <w:rsid w:val="00F97326"/>
    <w:rsid w:val="00F976C9"/>
    <w:rsid w:val="00FA0F4D"/>
    <w:rsid w:val="00FA49D5"/>
    <w:rsid w:val="00FA4A20"/>
    <w:rsid w:val="00FA4B6E"/>
    <w:rsid w:val="00FA574E"/>
    <w:rsid w:val="00FA579F"/>
    <w:rsid w:val="00FA5A44"/>
    <w:rsid w:val="00FA62CE"/>
    <w:rsid w:val="00FA7223"/>
    <w:rsid w:val="00FA725B"/>
    <w:rsid w:val="00FB0A1F"/>
    <w:rsid w:val="00FB12E4"/>
    <w:rsid w:val="00FB1A8F"/>
    <w:rsid w:val="00FB1C22"/>
    <w:rsid w:val="00FB28BE"/>
    <w:rsid w:val="00FB3F8B"/>
    <w:rsid w:val="00FB4A9E"/>
    <w:rsid w:val="00FB4EFF"/>
    <w:rsid w:val="00FB5F38"/>
    <w:rsid w:val="00FB6EB0"/>
    <w:rsid w:val="00FB7090"/>
    <w:rsid w:val="00FB768B"/>
    <w:rsid w:val="00FB7ADE"/>
    <w:rsid w:val="00FC3517"/>
    <w:rsid w:val="00FC368B"/>
    <w:rsid w:val="00FC56D4"/>
    <w:rsid w:val="00FC63C8"/>
    <w:rsid w:val="00FC6788"/>
    <w:rsid w:val="00FD00A7"/>
    <w:rsid w:val="00FD03DB"/>
    <w:rsid w:val="00FD1FB4"/>
    <w:rsid w:val="00FD20A7"/>
    <w:rsid w:val="00FD23E9"/>
    <w:rsid w:val="00FD30BA"/>
    <w:rsid w:val="00FD4571"/>
    <w:rsid w:val="00FD48B1"/>
    <w:rsid w:val="00FD4C32"/>
    <w:rsid w:val="00FD4D7E"/>
    <w:rsid w:val="00FD4FCA"/>
    <w:rsid w:val="00FD5283"/>
    <w:rsid w:val="00FD5520"/>
    <w:rsid w:val="00FD58E9"/>
    <w:rsid w:val="00FD5FFD"/>
    <w:rsid w:val="00FD6AF1"/>
    <w:rsid w:val="00FD7E38"/>
    <w:rsid w:val="00FE1208"/>
    <w:rsid w:val="00FE1F21"/>
    <w:rsid w:val="00FE2B2C"/>
    <w:rsid w:val="00FE30DD"/>
    <w:rsid w:val="00FE3442"/>
    <w:rsid w:val="00FE384D"/>
    <w:rsid w:val="00FE5205"/>
    <w:rsid w:val="00FE5564"/>
    <w:rsid w:val="00FE56C0"/>
    <w:rsid w:val="00FE70E4"/>
    <w:rsid w:val="00FE729A"/>
    <w:rsid w:val="00FE7A21"/>
    <w:rsid w:val="00FF4CF7"/>
    <w:rsid w:val="00FF7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2B2562E"/>
  <w15:docId w15:val="{615F921A-BA36-4BCF-9E3B-081CD0D37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4778"/>
    <w:pPr>
      <w:widowControl w:val="0"/>
    </w:pPr>
    <w:rPr>
      <w:color w:val="000000"/>
      <w:sz w:val="24"/>
      <w:szCs w:val="24"/>
      <w:lang w:val="vi-VN" w:eastAsia="vi-VN"/>
    </w:rPr>
  </w:style>
  <w:style w:type="paragraph" w:styleId="Heading1">
    <w:name w:val="heading 1"/>
    <w:basedOn w:val="Normal"/>
    <w:next w:val="Normal"/>
    <w:link w:val="Heading1Char"/>
    <w:uiPriority w:val="9"/>
    <w:rsid w:val="00E17FCF"/>
    <w:pPr>
      <w:keepNext/>
      <w:widowControl/>
      <w:spacing w:before="60" w:line="288" w:lineRule="auto"/>
      <w:jc w:val="both"/>
      <w:outlineLvl w:val="0"/>
    </w:pPr>
    <w:rPr>
      <w:rFonts w:ascii="Times New Roman Bold" w:eastAsia="Times New Roman" w:hAnsi="Times New Roman Bold" w:cs="Times New Roman"/>
      <w:b/>
      <w:bCs/>
      <w:color w:val="auto"/>
      <w:kern w:val="28"/>
      <w:sz w:val="28"/>
      <w:szCs w:val="32"/>
      <w:lang w:eastAsia="en-US"/>
    </w:rPr>
  </w:style>
  <w:style w:type="paragraph" w:styleId="Heading2">
    <w:name w:val="heading 2"/>
    <w:basedOn w:val="Normal"/>
    <w:next w:val="Normal"/>
    <w:link w:val="Heading2Char"/>
    <w:uiPriority w:val="9"/>
    <w:unhideWhenUsed/>
    <w:qFormat/>
    <w:rsid w:val="00AB6DC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AB6DC2"/>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3905FF"/>
    <w:pPr>
      <w:tabs>
        <w:tab w:val="left" w:pos="1152"/>
      </w:tabs>
      <w:spacing w:before="120" w:after="120" w:line="312" w:lineRule="auto"/>
    </w:pPr>
    <w:rPr>
      <w:rFonts w:ascii="Arial" w:eastAsia="Times New Roman" w:hAnsi="Arial" w:cs="Arial"/>
      <w:sz w:val="26"/>
      <w:szCs w:val="26"/>
    </w:rPr>
  </w:style>
  <w:style w:type="character" w:styleId="Hyperlink">
    <w:name w:val="Hyperlink"/>
    <w:rsid w:val="00352E64"/>
    <w:rPr>
      <w:color w:val="0066CC"/>
      <w:u w:val="single"/>
    </w:rPr>
  </w:style>
  <w:style w:type="character" w:customStyle="1" w:styleId="Bodytext6">
    <w:name w:val="Body text (6)_"/>
    <w:link w:val="Bodytext61"/>
    <w:rsid w:val="00352E64"/>
    <w:rPr>
      <w:rFonts w:ascii="Times New Roman" w:hAnsi="Times New Roman" w:cs="Times New Roman"/>
      <w:b/>
      <w:bCs/>
      <w:spacing w:val="-30"/>
      <w:sz w:val="76"/>
      <w:szCs w:val="76"/>
      <w:u w:val="none"/>
    </w:rPr>
  </w:style>
  <w:style w:type="paragraph" w:customStyle="1" w:styleId="Bodytext61">
    <w:name w:val="Body text (6)1"/>
    <w:basedOn w:val="Normal"/>
    <w:link w:val="Bodytext6"/>
    <w:rsid w:val="00352E64"/>
    <w:pPr>
      <w:shd w:val="clear" w:color="auto" w:fill="FFFFFF"/>
      <w:spacing w:line="240" w:lineRule="atLeast"/>
    </w:pPr>
    <w:rPr>
      <w:rFonts w:ascii="Times New Roman" w:hAnsi="Times New Roman" w:cs="Times New Roman"/>
      <w:b/>
      <w:bCs/>
      <w:color w:val="auto"/>
      <w:spacing w:val="-30"/>
      <w:sz w:val="76"/>
      <w:szCs w:val="76"/>
      <w:lang w:eastAsia="en-US"/>
    </w:rPr>
  </w:style>
  <w:style w:type="character" w:customStyle="1" w:styleId="Bodytext60">
    <w:name w:val="Body text (6)"/>
    <w:rsid w:val="00352E64"/>
    <w:rPr>
      <w:rFonts w:ascii="Times New Roman" w:hAnsi="Times New Roman" w:cs="Times New Roman"/>
      <w:b/>
      <w:bCs/>
      <w:spacing w:val="-30"/>
      <w:sz w:val="76"/>
      <w:szCs w:val="76"/>
      <w:u w:val="none"/>
    </w:rPr>
  </w:style>
  <w:style w:type="character" w:customStyle="1" w:styleId="Bodytext7">
    <w:name w:val="Body text (7)_"/>
    <w:link w:val="Bodytext71"/>
    <w:rsid w:val="00352E64"/>
    <w:rPr>
      <w:rFonts w:ascii="Times New Roman" w:hAnsi="Times New Roman" w:cs="Times New Roman"/>
      <w:spacing w:val="1"/>
      <w:sz w:val="10"/>
      <w:szCs w:val="10"/>
      <w:u w:val="none"/>
    </w:rPr>
  </w:style>
  <w:style w:type="paragraph" w:customStyle="1" w:styleId="Bodytext71">
    <w:name w:val="Body text (7)1"/>
    <w:basedOn w:val="Normal"/>
    <w:link w:val="Bodytext7"/>
    <w:rsid w:val="00352E64"/>
    <w:pPr>
      <w:shd w:val="clear" w:color="auto" w:fill="FFFFFF"/>
      <w:spacing w:line="240" w:lineRule="atLeast"/>
    </w:pPr>
    <w:rPr>
      <w:rFonts w:ascii="Times New Roman" w:hAnsi="Times New Roman" w:cs="Times New Roman"/>
      <w:color w:val="auto"/>
      <w:spacing w:val="1"/>
      <w:sz w:val="10"/>
      <w:szCs w:val="10"/>
      <w:lang w:eastAsia="en-US"/>
    </w:rPr>
  </w:style>
  <w:style w:type="character" w:customStyle="1" w:styleId="Bodytext70">
    <w:name w:val="Body text (7)"/>
    <w:rsid w:val="00352E64"/>
    <w:rPr>
      <w:rFonts w:ascii="Times New Roman" w:hAnsi="Times New Roman" w:cs="Times New Roman"/>
      <w:spacing w:val="1"/>
      <w:sz w:val="10"/>
      <w:szCs w:val="10"/>
      <w:u w:val="none"/>
    </w:rPr>
  </w:style>
  <w:style w:type="character" w:customStyle="1" w:styleId="Bodytext2">
    <w:name w:val="Body text (2)_"/>
    <w:link w:val="Bodytext21"/>
    <w:rsid w:val="00352E64"/>
    <w:rPr>
      <w:rFonts w:ascii="Segoe UI" w:hAnsi="Segoe UI" w:cs="Segoe UI"/>
      <w:spacing w:val="4"/>
      <w:sz w:val="14"/>
      <w:szCs w:val="14"/>
      <w:u w:val="none"/>
    </w:rPr>
  </w:style>
  <w:style w:type="paragraph" w:customStyle="1" w:styleId="Bodytext21">
    <w:name w:val="Body text (2)1"/>
    <w:basedOn w:val="Normal"/>
    <w:link w:val="Bodytext2"/>
    <w:rsid w:val="00352E64"/>
    <w:pPr>
      <w:shd w:val="clear" w:color="auto" w:fill="FFFFFF"/>
      <w:spacing w:after="780" w:line="168" w:lineRule="exact"/>
      <w:jc w:val="both"/>
    </w:pPr>
    <w:rPr>
      <w:rFonts w:ascii="Segoe UI" w:hAnsi="Segoe UI" w:cs="Segoe UI"/>
      <w:color w:val="auto"/>
      <w:spacing w:val="4"/>
      <w:sz w:val="14"/>
      <w:szCs w:val="14"/>
      <w:lang w:eastAsia="en-US"/>
    </w:rPr>
  </w:style>
  <w:style w:type="character" w:customStyle="1" w:styleId="Bodytext2TimesNewRoman">
    <w:name w:val="Body text (2) + Times New Roman"/>
    <w:aliases w:val="7.5 pt,Italic,Spacing 0 pt,Body text (2) + 12 pt,Body text (6) + Bold"/>
    <w:rsid w:val="00352E64"/>
    <w:rPr>
      <w:rFonts w:ascii="Times New Roman" w:hAnsi="Times New Roman" w:cs="Times New Roman"/>
      <w:i/>
      <w:iCs/>
      <w:spacing w:val="-18"/>
      <w:sz w:val="15"/>
      <w:szCs w:val="15"/>
      <w:u w:val="single"/>
    </w:rPr>
  </w:style>
  <w:style w:type="character" w:customStyle="1" w:styleId="Bodytext20">
    <w:name w:val="Body text (2)"/>
    <w:rsid w:val="00352E64"/>
    <w:rPr>
      <w:rFonts w:ascii="Segoe UI" w:hAnsi="Segoe UI" w:cs="Segoe UI"/>
      <w:noProof/>
      <w:spacing w:val="4"/>
      <w:sz w:val="14"/>
      <w:szCs w:val="14"/>
      <w:u w:val="none"/>
    </w:rPr>
  </w:style>
  <w:style w:type="character" w:customStyle="1" w:styleId="Bodytext3">
    <w:name w:val="Body text (3)_"/>
    <w:link w:val="Bodytext30"/>
    <w:rsid w:val="00352E64"/>
    <w:rPr>
      <w:rFonts w:ascii="Times New Roman" w:hAnsi="Times New Roman" w:cs="Times New Roman"/>
      <w:b/>
      <w:bCs/>
      <w:spacing w:val="6"/>
      <w:u w:val="none"/>
    </w:rPr>
  </w:style>
  <w:style w:type="paragraph" w:customStyle="1" w:styleId="Bodytext30">
    <w:name w:val="Body text (3)"/>
    <w:basedOn w:val="Normal"/>
    <w:link w:val="Bodytext3"/>
    <w:rsid w:val="00352E64"/>
    <w:pPr>
      <w:shd w:val="clear" w:color="auto" w:fill="FFFFFF"/>
      <w:spacing w:before="780" w:line="317" w:lineRule="exact"/>
      <w:jc w:val="both"/>
    </w:pPr>
    <w:rPr>
      <w:rFonts w:ascii="Times New Roman" w:hAnsi="Times New Roman" w:cs="Times New Roman"/>
      <w:b/>
      <w:bCs/>
      <w:color w:val="auto"/>
      <w:spacing w:val="6"/>
      <w:lang w:eastAsia="en-US"/>
    </w:rPr>
  </w:style>
  <w:style w:type="character" w:customStyle="1" w:styleId="Bodytext4">
    <w:name w:val="Body text (4)_"/>
    <w:link w:val="Bodytext40"/>
    <w:rsid w:val="00352E64"/>
    <w:rPr>
      <w:rFonts w:ascii="Times New Roman" w:hAnsi="Times New Roman" w:cs="Times New Roman"/>
      <w:i/>
      <w:iCs/>
      <w:spacing w:val="-6"/>
      <w:u w:val="none"/>
    </w:rPr>
  </w:style>
  <w:style w:type="paragraph" w:customStyle="1" w:styleId="Bodytext40">
    <w:name w:val="Body text (4)"/>
    <w:basedOn w:val="Normal"/>
    <w:link w:val="Bodytext4"/>
    <w:rsid w:val="00352E64"/>
    <w:pPr>
      <w:shd w:val="clear" w:color="auto" w:fill="FFFFFF"/>
      <w:spacing w:before="240" w:after="420" w:line="240" w:lineRule="atLeast"/>
      <w:ind w:firstLine="600"/>
      <w:jc w:val="both"/>
    </w:pPr>
    <w:rPr>
      <w:rFonts w:ascii="Times New Roman" w:hAnsi="Times New Roman" w:cs="Times New Roman"/>
      <w:i/>
      <w:iCs/>
      <w:color w:val="auto"/>
      <w:spacing w:val="-6"/>
      <w:lang w:eastAsia="en-US"/>
    </w:rPr>
  </w:style>
  <w:style w:type="character" w:customStyle="1" w:styleId="Bodytext4NotItalic">
    <w:name w:val="Body text (4) + Not Italic"/>
    <w:aliases w:val="Spacing 0 pt166"/>
    <w:rsid w:val="00352E64"/>
    <w:rPr>
      <w:rFonts w:ascii="Times New Roman" w:hAnsi="Times New Roman" w:cs="Times New Roman"/>
      <w:i/>
      <w:iCs/>
      <w:spacing w:val="1"/>
      <w:u w:val="none"/>
    </w:rPr>
  </w:style>
  <w:style w:type="character" w:customStyle="1" w:styleId="Bodytext5">
    <w:name w:val="Body text (5)_"/>
    <w:link w:val="Bodytext50"/>
    <w:rsid w:val="00352E64"/>
    <w:rPr>
      <w:rFonts w:ascii="Segoe UI" w:hAnsi="Segoe UI" w:cs="Segoe UI"/>
      <w:b/>
      <w:bCs/>
      <w:spacing w:val="1"/>
      <w:w w:val="66"/>
      <w:sz w:val="16"/>
      <w:szCs w:val="16"/>
      <w:u w:val="none"/>
    </w:rPr>
  </w:style>
  <w:style w:type="paragraph" w:customStyle="1" w:styleId="Bodytext50">
    <w:name w:val="Body text (5)"/>
    <w:basedOn w:val="Normal"/>
    <w:link w:val="Bodytext5"/>
    <w:rsid w:val="00352E64"/>
    <w:pPr>
      <w:shd w:val="clear" w:color="auto" w:fill="FFFFFF"/>
      <w:spacing w:before="420" w:after="240" w:line="240" w:lineRule="atLeast"/>
      <w:jc w:val="both"/>
    </w:pPr>
    <w:rPr>
      <w:rFonts w:ascii="Segoe UI" w:hAnsi="Segoe UI" w:cs="Segoe UI"/>
      <w:b/>
      <w:bCs/>
      <w:color w:val="auto"/>
      <w:spacing w:val="1"/>
      <w:w w:val="66"/>
      <w:sz w:val="16"/>
      <w:szCs w:val="16"/>
      <w:lang w:eastAsia="en-US"/>
    </w:rPr>
  </w:style>
  <w:style w:type="character" w:customStyle="1" w:styleId="Bodytext">
    <w:name w:val="Body text_"/>
    <w:link w:val="BodyText1"/>
    <w:rsid w:val="00352E64"/>
    <w:rPr>
      <w:rFonts w:ascii="Times New Roman" w:hAnsi="Times New Roman" w:cs="Times New Roman"/>
      <w:spacing w:val="1"/>
      <w:u w:val="none"/>
    </w:rPr>
  </w:style>
  <w:style w:type="paragraph" w:customStyle="1" w:styleId="BodyText1">
    <w:name w:val="Body Text1"/>
    <w:basedOn w:val="Normal"/>
    <w:link w:val="Bodytext"/>
    <w:rsid w:val="00352E64"/>
    <w:pPr>
      <w:shd w:val="clear" w:color="auto" w:fill="FFFFFF"/>
      <w:spacing w:before="240" w:after="240" w:line="322" w:lineRule="exact"/>
      <w:jc w:val="both"/>
    </w:pPr>
    <w:rPr>
      <w:rFonts w:ascii="Times New Roman" w:hAnsi="Times New Roman" w:cs="Times New Roman"/>
      <w:color w:val="auto"/>
      <w:spacing w:val="1"/>
      <w:lang w:eastAsia="en-US"/>
    </w:rPr>
  </w:style>
  <w:style w:type="character" w:customStyle="1" w:styleId="Bodytext8">
    <w:name w:val="Body text (8)_"/>
    <w:link w:val="Bodytext80"/>
    <w:rsid w:val="00352E64"/>
    <w:rPr>
      <w:rFonts w:ascii="Segoe UI" w:hAnsi="Segoe UI" w:cs="Segoe UI"/>
      <w:spacing w:val="5"/>
      <w:w w:val="80"/>
      <w:sz w:val="18"/>
      <w:szCs w:val="18"/>
      <w:u w:val="none"/>
    </w:rPr>
  </w:style>
  <w:style w:type="paragraph" w:customStyle="1" w:styleId="Bodytext80">
    <w:name w:val="Body text (8)"/>
    <w:basedOn w:val="Normal"/>
    <w:link w:val="Bodytext8"/>
    <w:rsid w:val="00352E64"/>
    <w:pPr>
      <w:shd w:val="clear" w:color="auto" w:fill="FFFFFF"/>
      <w:spacing w:line="240" w:lineRule="atLeast"/>
      <w:jc w:val="both"/>
    </w:pPr>
    <w:rPr>
      <w:rFonts w:ascii="Segoe UI" w:hAnsi="Segoe UI" w:cs="Segoe UI"/>
      <w:color w:val="auto"/>
      <w:spacing w:val="5"/>
      <w:w w:val="80"/>
      <w:sz w:val="18"/>
      <w:szCs w:val="18"/>
      <w:lang w:eastAsia="en-US"/>
    </w:rPr>
  </w:style>
  <w:style w:type="character" w:customStyle="1" w:styleId="Bodytext9">
    <w:name w:val="Body text (9)_"/>
    <w:link w:val="Bodytext90"/>
    <w:rsid w:val="00352E64"/>
    <w:rPr>
      <w:rFonts w:ascii="Times New Roman" w:hAnsi="Times New Roman" w:cs="Times New Roman"/>
      <w:spacing w:val="1"/>
      <w:sz w:val="20"/>
      <w:szCs w:val="20"/>
      <w:u w:val="none"/>
    </w:rPr>
  </w:style>
  <w:style w:type="paragraph" w:customStyle="1" w:styleId="Bodytext90">
    <w:name w:val="Body text (9)"/>
    <w:basedOn w:val="Normal"/>
    <w:link w:val="Bodytext9"/>
    <w:rsid w:val="00352E64"/>
    <w:pPr>
      <w:shd w:val="clear" w:color="auto" w:fill="FFFFFF"/>
      <w:spacing w:line="240" w:lineRule="atLeast"/>
      <w:jc w:val="right"/>
    </w:pPr>
    <w:rPr>
      <w:rFonts w:ascii="Times New Roman" w:hAnsi="Times New Roman" w:cs="Times New Roman"/>
      <w:color w:val="auto"/>
      <w:spacing w:val="1"/>
      <w:sz w:val="20"/>
      <w:szCs w:val="20"/>
      <w:lang w:eastAsia="en-US"/>
    </w:rPr>
  </w:style>
  <w:style w:type="character" w:customStyle="1" w:styleId="Bodytext912pt">
    <w:name w:val="Body text (9) + 12 pt"/>
    <w:aliases w:val="Italic32,Spacing 0 pt165"/>
    <w:rsid w:val="00352E64"/>
    <w:rPr>
      <w:rFonts w:ascii="Times New Roman" w:hAnsi="Times New Roman" w:cs="Times New Roman"/>
      <w:i/>
      <w:iCs/>
      <w:spacing w:val="-6"/>
      <w:sz w:val="24"/>
      <w:szCs w:val="24"/>
      <w:u w:val="none"/>
    </w:rPr>
  </w:style>
  <w:style w:type="character" w:customStyle="1" w:styleId="Bodytext912pt2">
    <w:name w:val="Body text (9) + 12 pt2"/>
    <w:rsid w:val="00352E64"/>
    <w:rPr>
      <w:rFonts w:ascii="Times New Roman" w:hAnsi="Times New Roman" w:cs="Times New Roman"/>
      <w:noProof/>
      <w:spacing w:val="1"/>
      <w:sz w:val="24"/>
      <w:szCs w:val="24"/>
      <w:u w:val="none"/>
    </w:rPr>
  </w:style>
  <w:style w:type="character" w:customStyle="1" w:styleId="Headerorfooter">
    <w:name w:val="Header or footer_"/>
    <w:link w:val="Headerorfooter0"/>
    <w:rsid w:val="00352E64"/>
    <w:rPr>
      <w:rFonts w:ascii="Times New Roman" w:hAnsi="Times New Roman" w:cs="Times New Roman"/>
      <w:b/>
      <w:bCs/>
      <w:spacing w:val="12"/>
      <w:sz w:val="19"/>
      <w:szCs w:val="19"/>
      <w:u w:val="none"/>
    </w:rPr>
  </w:style>
  <w:style w:type="paragraph" w:customStyle="1" w:styleId="Headerorfooter0">
    <w:name w:val="Header or footer"/>
    <w:basedOn w:val="Normal"/>
    <w:link w:val="Headerorfooter"/>
    <w:rsid w:val="00352E64"/>
    <w:pPr>
      <w:shd w:val="clear" w:color="auto" w:fill="FFFFFF"/>
      <w:spacing w:line="240" w:lineRule="atLeast"/>
    </w:pPr>
    <w:rPr>
      <w:rFonts w:ascii="Times New Roman" w:hAnsi="Times New Roman" w:cs="Times New Roman"/>
      <w:b/>
      <w:bCs/>
      <w:color w:val="auto"/>
      <w:spacing w:val="12"/>
      <w:sz w:val="19"/>
      <w:szCs w:val="19"/>
      <w:lang w:eastAsia="en-US"/>
    </w:rPr>
  </w:style>
  <w:style w:type="character" w:customStyle="1" w:styleId="Bodytext10">
    <w:name w:val="Body text (10)_"/>
    <w:link w:val="Bodytext100"/>
    <w:rsid w:val="00352E64"/>
    <w:rPr>
      <w:rFonts w:ascii="Times New Roman" w:hAnsi="Times New Roman" w:cs="Times New Roman"/>
      <w:b/>
      <w:bCs/>
      <w:spacing w:val="1"/>
      <w:sz w:val="26"/>
      <w:szCs w:val="26"/>
      <w:u w:val="none"/>
    </w:rPr>
  </w:style>
  <w:style w:type="paragraph" w:customStyle="1" w:styleId="Bodytext100">
    <w:name w:val="Body text (10)"/>
    <w:basedOn w:val="Normal"/>
    <w:link w:val="Bodytext10"/>
    <w:rsid w:val="00352E64"/>
    <w:pPr>
      <w:shd w:val="clear" w:color="auto" w:fill="FFFFFF"/>
      <w:spacing w:before="300" w:line="240" w:lineRule="atLeast"/>
      <w:jc w:val="center"/>
    </w:pPr>
    <w:rPr>
      <w:rFonts w:ascii="Times New Roman" w:hAnsi="Times New Roman" w:cs="Times New Roman"/>
      <w:b/>
      <w:bCs/>
      <w:color w:val="auto"/>
      <w:spacing w:val="1"/>
      <w:sz w:val="26"/>
      <w:szCs w:val="26"/>
      <w:lang w:eastAsia="en-US"/>
    </w:rPr>
  </w:style>
  <w:style w:type="character" w:customStyle="1" w:styleId="Bodytext3SmallCaps">
    <w:name w:val="Body text (3) + Small Caps"/>
    <w:rsid w:val="00352E64"/>
    <w:rPr>
      <w:rFonts w:ascii="Times New Roman" w:hAnsi="Times New Roman" w:cs="Times New Roman"/>
      <w:b/>
      <w:bCs/>
      <w:smallCaps/>
      <w:spacing w:val="6"/>
      <w:u w:val="none"/>
    </w:rPr>
  </w:style>
  <w:style w:type="character" w:customStyle="1" w:styleId="BodytextBold">
    <w:name w:val="Body text + Bold"/>
    <w:aliases w:val="Spacing 0 pt164"/>
    <w:rsid w:val="00352E64"/>
    <w:rPr>
      <w:rFonts w:ascii="Times New Roman" w:hAnsi="Times New Roman" w:cs="Times New Roman"/>
      <w:b/>
      <w:bCs/>
      <w:spacing w:val="6"/>
      <w:u w:val="none"/>
    </w:rPr>
  </w:style>
  <w:style w:type="character" w:customStyle="1" w:styleId="Bodytext11">
    <w:name w:val="Body text (11)_"/>
    <w:link w:val="Bodytext110"/>
    <w:rsid w:val="00352E64"/>
    <w:rPr>
      <w:rFonts w:ascii="Segoe UI" w:hAnsi="Segoe UI" w:cs="Segoe UI"/>
      <w:spacing w:val="101"/>
      <w:w w:val="40"/>
      <w:sz w:val="10"/>
      <w:szCs w:val="10"/>
      <w:u w:val="none"/>
    </w:rPr>
  </w:style>
  <w:style w:type="paragraph" w:customStyle="1" w:styleId="Bodytext110">
    <w:name w:val="Body text (11)"/>
    <w:basedOn w:val="Normal"/>
    <w:link w:val="Bodytext11"/>
    <w:rsid w:val="00352E64"/>
    <w:pPr>
      <w:shd w:val="clear" w:color="auto" w:fill="FFFFFF"/>
      <w:spacing w:line="240" w:lineRule="atLeast"/>
      <w:jc w:val="both"/>
    </w:pPr>
    <w:rPr>
      <w:rFonts w:ascii="Segoe UI" w:hAnsi="Segoe UI" w:cs="Segoe UI"/>
      <w:color w:val="auto"/>
      <w:spacing w:val="101"/>
      <w:w w:val="40"/>
      <w:sz w:val="10"/>
      <w:szCs w:val="10"/>
      <w:lang w:eastAsia="en-US"/>
    </w:rPr>
  </w:style>
  <w:style w:type="character" w:customStyle="1" w:styleId="Bodytext11TimesNewRoman">
    <w:name w:val="Body text (11) + Times New Roman"/>
    <w:aliases w:val="5.5 pt,Italic31,Spacing 0 pt163,Scale 100%,Table of contents (4) + Corbel"/>
    <w:rsid w:val="00352E64"/>
    <w:rPr>
      <w:rFonts w:ascii="Times New Roman" w:hAnsi="Times New Roman" w:cs="Times New Roman"/>
      <w:i/>
      <w:iCs/>
      <w:noProof/>
      <w:spacing w:val="0"/>
      <w:w w:val="100"/>
      <w:sz w:val="11"/>
      <w:szCs w:val="11"/>
      <w:u w:val="none"/>
    </w:rPr>
  </w:style>
  <w:style w:type="character" w:customStyle="1" w:styleId="Bodytext11TimesNewRoman2">
    <w:name w:val="Body text (11) + Times New Roman2"/>
    <w:aliases w:val="5.5 pt2,Spacing 0 pt162,Scale 100%5"/>
    <w:rsid w:val="00352E64"/>
    <w:rPr>
      <w:rFonts w:ascii="Times New Roman" w:hAnsi="Times New Roman" w:cs="Times New Roman"/>
      <w:noProof/>
      <w:spacing w:val="-2"/>
      <w:w w:val="100"/>
      <w:sz w:val="11"/>
      <w:szCs w:val="11"/>
      <w:u w:val="none"/>
    </w:rPr>
  </w:style>
  <w:style w:type="character" w:customStyle="1" w:styleId="Bodytext10pt">
    <w:name w:val="Body text + 10 pt"/>
    <w:rsid w:val="00352E64"/>
    <w:rPr>
      <w:rFonts w:ascii="Times New Roman" w:hAnsi="Times New Roman" w:cs="Times New Roman"/>
      <w:spacing w:val="1"/>
      <w:sz w:val="20"/>
      <w:szCs w:val="20"/>
      <w:u w:val="none"/>
    </w:rPr>
  </w:style>
  <w:style w:type="character" w:customStyle="1" w:styleId="Bodytext13pt">
    <w:name w:val="Body text + 13 pt"/>
    <w:aliases w:val="Bold,Body text (4) + 10.5 pt"/>
    <w:rsid w:val="00352E64"/>
    <w:rPr>
      <w:rFonts w:ascii="Times New Roman" w:hAnsi="Times New Roman" w:cs="Times New Roman"/>
      <w:b/>
      <w:bCs/>
      <w:spacing w:val="1"/>
      <w:sz w:val="26"/>
      <w:szCs w:val="26"/>
      <w:u w:val="none"/>
    </w:rPr>
  </w:style>
  <w:style w:type="character" w:customStyle="1" w:styleId="BodytextItalic">
    <w:name w:val="Body text + Italic"/>
    <w:aliases w:val="Spacing 1 pt,Body text (2) + 11 pt"/>
    <w:rsid w:val="00352E64"/>
    <w:rPr>
      <w:rFonts w:ascii="Times New Roman" w:hAnsi="Times New Roman" w:cs="Times New Roman"/>
      <w:i/>
      <w:iCs/>
      <w:spacing w:val="20"/>
      <w:u w:val="none"/>
    </w:rPr>
  </w:style>
  <w:style w:type="character" w:customStyle="1" w:styleId="Bodytext3NotBold">
    <w:name w:val="Body text (3) + Not Bold"/>
    <w:aliases w:val="Spacing 0 pt161"/>
    <w:rsid w:val="00352E64"/>
    <w:rPr>
      <w:rFonts w:ascii="Times New Roman" w:hAnsi="Times New Roman" w:cs="Times New Roman"/>
      <w:b/>
      <w:bCs/>
      <w:spacing w:val="1"/>
      <w:u w:val="none"/>
    </w:rPr>
  </w:style>
  <w:style w:type="character" w:customStyle="1" w:styleId="Bodytext10pt6">
    <w:name w:val="Body text + 10 pt6"/>
    <w:aliases w:val="Bold35,Spacing 0 pt160"/>
    <w:rsid w:val="00352E64"/>
    <w:rPr>
      <w:rFonts w:ascii="Times New Roman" w:hAnsi="Times New Roman" w:cs="Times New Roman"/>
      <w:b/>
      <w:bCs/>
      <w:spacing w:val="3"/>
      <w:sz w:val="20"/>
      <w:szCs w:val="20"/>
      <w:u w:val="none"/>
    </w:rPr>
  </w:style>
  <w:style w:type="character" w:customStyle="1" w:styleId="Tableofcontents">
    <w:name w:val="Table of contents_"/>
    <w:link w:val="Tableofcontents0"/>
    <w:rsid w:val="00352E64"/>
    <w:rPr>
      <w:rFonts w:ascii="Times New Roman" w:hAnsi="Times New Roman" w:cs="Times New Roman"/>
      <w:spacing w:val="1"/>
      <w:u w:val="none"/>
    </w:rPr>
  </w:style>
  <w:style w:type="paragraph" w:customStyle="1" w:styleId="Tableofcontents0">
    <w:name w:val="Table of contents"/>
    <w:basedOn w:val="Normal"/>
    <w:link w:val="Tableofcontents"/>
    <w:rsid w:val="00352E64"/>
    <w:pPr>
      <w:shd w:val="clear" w:color="auto" w:fill="FFFFFF"/>
      <w:spacing w:after="180" w:line="322" w:lineRule="exact"/>
      <w:jc w:val="both"/>
    </w:pPr>
    <w:rPr>
      <w:rFonts w:ascii="Times New Roman" w:hAnsi="Times New Roman" w:cs="Times New Roman"/>
      <w:color w:val="auto"/>
      <w:spacing w:val="1"/>
      <w:lang w:eastAsia="en-US"/>
    </w:rPr>
  </w:style>
  <w:style w:type="character" w:customStyle="1" w:styleId="Bodytext3SmallCaps1">
    <w:name w:val="Body text (3) + Small Caps1"/>
    <w:rsid w:val="00352E64"/>
    <w:rPr>
      <w:rFonts w:ascii="Times New Roman" w:hAnsi="Times New Roman" w:cs="Times New Roman"/>
      <w:b/>
      <w:bCs/>
      <w:smallCaps/>
      <w:spacing w:val="6"/>
      <w:u w:val="single"/>
    </w:rPr>
  </w:style>
  <w:style w:type="character" w:customStyle="1" w:styleId="Tableofcontents2">
    <w:name w:val="Table of contents (2)_"/>
    <w:link w:val="Tableofcontents20"/>
    <w:rsid w:val="00352E64"/>
    <w:rPr>
      <w:rFonts w:ascii="Times New Roman" w:hAnsi="Times New Roman" w:cs="Times New Roman"/>
      <w:b/>
      <w:bCs/>
      <w:spacing w:val="6"/>
      <w:u w:val="none"/>
    </w:rPr>
  </w:style>
  <w:style w:type="paragraph" w:customStyle="1" w:styleId="Tableofcontents20">
    <w:name w:val="Table of contents (2)"/>
    <w:basedOn w:val="Normal"/>
    <w:link w:val="Tableofcontents2"/>
    <w:rsid w:val="00352E64"/>
    <w:pPr>
      <w:shd w:val="clear" w:color="auto" w:fill="FFFFFF"/>
      <w:spacing w:before="240" w:after="300" w:line="240" w:lineRule="atLeast"/>
      <w:jc w:val="both"/>
    </w:pPr>
    <w:rPr>
      <w:rFonts w:ascii="Times New Roman" w:hAnsi="Times New Roman" w:cs="Times New Roman"/>
      <w:b/>
      <w:bCs/>
      <w:color w:val="auto"/>
      <w:spacing w:val="6"/>
      <w:lang w:eastAsia="en-US"/>
    </w:rPr>
  </w:style>
  <w:style w:type="character" w:customStyle="1" w:styleId="Bodytext12">
    <w:name w:val="Body text (12)_"/>
    <w:link w:val="Bodytext120"/>
    <w:rsid w:val="00352E64"/>
    <w:rPr>
      <w:rFonts w:ascii="Segoe UI" w:hAnsi="Segoe UI" w:cs="Segoe UI"/>
      <w:spacing w:val="4"/>
      <w:sz w:val="14"/>
      <w:szCs w:val="14"/>
      <w:u w:val="none"/>
    </w:rPr>
  </w:style>
  <w:style w:type="paragraph" w:customStyle="1" w:styleId="Bodytext120">
    <w:name w:val="Body text (12)"/>
    <w:basedOn w:val="Normal"/>
    <w:link w:val="Bodytext12"/>
    <w:rsid w:val="00352E64"/>
    <w:pPr>
      <w:shd w:val="clear" w:color="auto" w:fill="FFFFFF"/>
      <w:spacing w:line="240" w:lineRule="atLeast"/>
      <w:jc w:val="right"/>
    </w:pPr>
    <w:rPr>
      <w:rFonts w:ascii="Segoe UI" w:hAnsi="Segoe UI" w:cs="Segoe UI"/>
      <w:color w:val="auto"/>
      <w:spacing w:val="4"/>
      <w:sz w:val="14"/>
      <w:szCs w:val="14"/>
      <w:lang w:eastAsia="en-US"/>
    </w:rPr>
  </w:style>
  <w:style w:type="character" w:customStyle="1" w:styleId="Bodytext12TimesNewRoman">
    <w:name w:val="Body text (12) + Times New Roman"/>
    <w:aliases w:val="12 pt,Spacing 0 pt159"/>
    <w:rsid w:val="00352E64"/>
    <w:rPr>
      <w:rFonts w:ascii="Times New Roman" w:hAnsi="Times New Roman" w:cs="Times New Roman"/>
      <w:noProof/>
      <w:spacing w:val="1"/>
      <w:sz w:val="24"/>
      <w:szCs w:val="24"/>
      <w:u w:val="none"/>
    </w:rPr>
  </w:style>
  <w:style w:type="character" w:customStyle="1" w:styleId="Tableofcontents2CenturyGothic">
    <w:name w:val="Table of contents (2) + Century Gothic"/>
    <w:aliases w:val="11 pt,Italic30,Heading #3 + Times New Roman2,Spacing 2 pt"/>
    <w:rsid w:val="00352E64"/>
    <w:rPr>
      <w:rFonts w:ascii="Century Gothic" w:hAnsi="Century Gothic" w:cs="Century Gothic"/>
      <w:b/>
      <w:bCs/>
      <w:i/>
      <w:iCs/>
      <w:spacing w:val="6"/>
      <w:sz w:val="22"/>
      <w:szCs w:val="22"/>
      <w:u w:val="none"/>
    </w:rPr>
  </w:style>
  <w:style w:type="character" w:customStyle="1" w:styleId="Tableofcontents2Italic">
    <w:name w:val="Table of contents (2) + Italic"/>
    <w:aliases w:val="Spacing 0 pt158"/>
    <w:rsid w:val="00352E64"/>
    <w:rPr>
      <w:rFonts w:ascii="Times New Roman" w:hAnsi="Times New Roman" w:cs="Times New Roman"/>
      <w:b/>
      <w:bCs/>
      <w:i/>
      <w:iCs/>
      <w:noProof/>
      <w:spacing w:val="0"/>
      <w:u w:val="none"/>
    </w:rPr>
  </w:style>
  <w:style w:type="character" w:customStyle="1" w:styleId="Tableofcontents3">
    <w:name w:val="Table of contents (3)_"/>
    <w:link w:val="Tableofcontents30"/>
    <w:rsid w:val="00352E64"/>
    <w:rPr>
      <w:rFonts w:ascii="Segoe UI" w:hAnsi="Segoe UI" w:cs="Segoe UI"/>
      <w:spacing w:val="101"/>
      <w:w w:val="40"/>
      <w:sz w:val="10"/>
      <w:szCs w:val="10"/>
      <w:u w:val="none"/>
    </w:rPr>
  </w:style>
  <w:style w:type="paragraph" w:customStyle="1" w:styleId="Tableofcontents30">
    <w:name w:val="Table of contents (3)"/>
    <w:basedOn w:val="Normal"/>
    <w:link w:val="Tableofcontents3"/>
    <w:rsid w:val="00352E64"/>
    <w:pPr>
      <w:shd w:val="clear" w:color="auto" w:fill="FFFFFF"/>
      <w:spacing w:after="120" w:line="240" w:lineRule="atLeast"/>
      <w:jc w:val="both"/>
    </w:pPr>
    <w:rPr>
      <w:rFonts w:ascii="Segoe UI" w:hAnsi="Segoe UI" w:cs="Segoe UI"/>
      <w:color w:val="auto"/>
      <w:spacing w:val="101"/>
      <w:w w:val="40"/>
      <w:sz w:val="10"/>
      <w:szCs w:val="10"/>
      <w:lang w:eastAsia="en-US"/>
    </w:rPr>
  </w:style>
  <w:style w:type="character" w:customStyle="1" w:styleId="BodytextSegoeUI">
    <w:name w:val="Body text + Segoe UI"/>
    <w:aliases w:val="5 pt,Spacing 5 pt,Scale 40%,Body text (6) + Corbel"/>
    <w:rsid w:val="00352E64"/>
    <w:rPr>
      <w:rFonts w:ascii="Segoe UI" w:hAnsi="Segoe UI" w:cs="Segoe UI"/>
      <w:spacing w:val="101"/>
      <w:w w:val="40"/>
      <w:sz w:val="10"/>
      <w:szCs w:val="10"/>
      <w:u w:val="none"/>
    </w:rPr>
  </w:style>
  <w:style w:type="character" w:customStyle="1" w:styleId="Bodytext55pt">
    <w:name w:val="Body text + 5.5 pt"/>
    <w:aliases w:val="Spacing 0 pt157"/>
    <w:rsid w:val="00352E64"/>
    <w:rPr>
      <w:rFonts w:ascii="Times New Roman" w:hAnsi="Times New Roman" w:cs="Times New Roman"/>
      <w:spacing w:val="-2"/>
      <w:sz w:val="11"/>
      <w:szCs w:val="11"/>
      <w:u w:val="none"/>
    </w:rPr>
  </w:style>
  <w:style w:type="character" w:customStyle="1" w:styleId="Bodytext55pt1">
    <w:name w:val="Body text + 5.5 pt1"/>
    <w:aliases w:val="Italic29,Spacing 0 pt156"/>
    <w:rsid w:val="00352E64"/>
    <w:rPr>
      <w:rFonts w:ascii="Times New Roman" w:hAnsi="Times New Roman" w:cs="Times New Roman"/>
      <w:i/>
      <w:iCs/>
      <w:noProof/>
      <w:spacing w:val="0"/>
      <w:sz w:val="11"/>
      <w:szCs w:val="11"/>
      <w:u w:val="none"/>
    </w:rPr>
  </w:style>
  <w:style w:type="character" w:customStyle="1" w:styleId="Footnote">
    <w:name w:val="Footnote_"/>
    <w:link w:val="Footnote0"/>
    <w:rsid w:val="00352E64"/>
    <w:rPr>
      <w:rFonts w:ascii="Times New Roman" w:hAnsi="Times New Roman" w:cs="Times New Roman"/>
      <w:spacing w:val="1"/>
      <w:u w:val="none"/>
    </w:rPr>
  </w:style>
  <w:style w:type="paragraph" w:customStyle="1" w:styleId="Footnote0">
    <w:name w:val="Footnote"/>
    <w:basedOn w:val="Normal"/>
    <w:link w:val="Footnote"/>
    <w:rsid w:val="00352E64"/>
    <w:pPr>
      <w:shd w:val="clear" w:color="auto" w:fill="FFFFFF"/>
      <w:spacing w:line="322" w:lineRule="exact"/>
      <w:ind w:firstLine="600"/>
      <w:jc w:val="both"/>
    </w:pPr>
    <w:rPr>
      <w:rFonts w:ascii="Times New Roman" w:hAnsi="Times New Roman" w:cs="Times New Roman"/>
      <w:color w:val="auto"/>
      <w:spacing w:val="1"/>
      <w:lang w:eastAsia="en-US"/>
    </w:rPr>
  </w:style>
  <w:style w:type="character" w:customStyle="1" w:styleId="Headerorfooter2">
    <w:name w:val="Header or footer (2)_"/>
    <w:link w:val="Headerorfooter20"/>
    <w:rsid w:val="00352E64"/>
    <w:rPr>
      <w:rFonts w:ascii="Century Gothic" w:hAnsi="Century Gothic" w:cs="Century Gothic"/>
      <w:noProof/>
      <w:sz w:val="8"/>
      <w:szCs w:val="8"/>
      <w:u w:val="none"/>
    </w:rPr>
  </w:style>
  <w:style w:type="paragraph" w:customStyle="1" w:styleId="Headerorfooter20">
    <w:name w:val="Header or footer (2)"/>
    <w:basedOn w:val="Normal"/>
    <w:link w:val="Headerorfooter2"/>
    <w:rsid w:val="00352E64"/>
    <w:pPr>
      <w:shd w:val="clear" w:color="auto" w:fill="FFFFFF"/>
      <w:spacing w:line="240" w:lineRule="atLeast"/>
    </w:pPr>
    <w:rPr>
      <w:rFonts w:ascii="Century Gothic" w:hAnsi="Century Gothic" w:cs="Century Gothic"/>
      <w:noProof/>
      <w:color w:val="auto"/>
      <w:sz w:val="8"/>
      <w:szCs w:val="8"/>
      <w:lang w:eastAsia="en-US"/>
    </w:rPr>
  </w:style>
  <w:style w:type="character" w:customStyle="1" w:styleId="Tableofcontents4">
    <w:name w:val="Table of contents (4)_"/>
    <w:link w:val="Tableofcontents40"/>
    <w:rsid w:val="00352E64"/>
    <w:rPr>
      <w:rFonts w:ascii="Times New Roman" w:hAnsi="Times New Roman" w:cs="Times New Roman"/>
      <w:sz w:val="26"/>
      <w:szCs w:val="26"/>
      <w:u w:val="none"/>
    </w:rPr>
  </w:style>
  <w:style w:type="paragraph" w:customStyle="1" w:styleId="Tableofcontents40">
    <w:name w:val="Table of contents (4)"/>
    <w:basedOn w:val="Normal"/>
    <w:link w:val="Tableofcontents4"/>
    <w:rsid w:val="00352E64"/>
    <w:pPr>
      <w:shd w:val="clear" w:color="auto" w:fill="FFFFFF"/>
      <w:spacing w:after="180" w:line="326" w:lineRule="exact"/>
      <w:jc w:val="both"/>
    </w:pPr>
    <w:rPr>
      <w:rFonts w:ascii="Times New Roman" w:hAnsi="Times New Roman" w:cs="Times New Roman"/>
      <w:color w:val="auto"/>
      <w:sz w:val="26"/>
      <w:szCs w:val="26"/>
      <w:lang w:eastAsia="en-US"/>
    </w:rPr>
  </w:style>
  <w:style w:type="character" w:customStyle="1" w:styleId="Tableofcontents3TimesNewRoman">
    <w:name w:val="Table of contents (3) + Times New Roman"/>
    <w:aliases w:val="12 pt5,Spacing 0 pt155,Scale 100%4"/>
    <w:rsid w:val="00352E64"/>
    <w:rPr>
      <w:rFonts w:ascii="Times New Roman" w:hAnsi="Times New Roman" w:cs="Times New Roman"/>
      <w:noProof/>
      <w:spacing w:val="1"/>
      <w:w w:val="100"/>
      <w:sz w:val="24"/>
      <w:szCs w:val="24"/>
      <w:u w:val="none"/>
    </w:rPr>
  </w:style>
  <w:style w:type="character" w:customStyle="1" w:styleId="Headerorfooter3">
    <w:name w:val="Header or footer (3)_"/>
    <w:link w:val="Headerorfooter30"/>
    <w:rsid w:val="00352E64"/>
    <w:rPr>
      <w:rFonts w:ascii="Times New Roman" w:hAnsi="Times New Roman" w:cs="Times New Roman"/>
      <w:i/>
      <w:iCs/>
      <w:spacing w:val="7"/>
      <w:sz w:val="17"/>
      <w:szCs w:val="17"/>
      <w:u w:val="none"/>
    </w:rPr>
  </w:style>
  <w:style w:type="paragraph" w:customStyle="1" w:styleId="Headerorfooter30">
    <w:name w:val="Header or footer (3)"/>
    <w:basedOn w:val="Normal"/>
    <w:link w:val="Headerorfooter3"/>
    <w:rsid w:val="00352E64"/>
    <w:pPr>
      <w:shd w:val="clear" w:color="auto" w:fill="FFFFFF"/>
      <w:spacing w:line="240" w:lineRule="atLeast"/>
    </w:pPr>
    <w:rPr>
      <w:rFonts w:ascii="Times New Roman" w:hAnsi="Times New Roman" w:cs="Times New Roman"/>
      <w:i/>
      <w:iCs/>
      <w:color w:val="auto"/>
      <w:spacing w:val="7"/>
      <w:sz w:val="17"/>
      <w:szCs w:val="17"/>
      <w:lang w:eastAsia="en-US"/>
    </w:rPr>
  </w:style>
  <w:style w:type="character" w:customStyle="1" w:styleId="Bodytext11TimesNewRoman1">
    <w:name w:val="Body text (11) + Times New Roman1"/>
    <w:aliases w:val="12 pt4,Spacing 0 pt154,Scale 100%3"/>
    <w:rsid w:val="00352E64"/>
    <w:rPr>
      <w:rFonts w:ascii="Times New Roman" w:hAnsi="Times New Roman" w:cs="Times New Roman"/>
      <w:noProof/>
      <w:spacing w:val="1"/>
      <w:w w:val="100"/>
      <w:sz w:val="24"/>
      <w:szCs w:val="24"/>
      <w:u w:val="none"/>
    </w:rPr>
  </w:style>
  <w:style w:type="character" w:customStyle="1" w:styleId="TableofcontentsCenturyGothic">
    <w:name w:val="Table of contents + Century Gothic"/>
    <w:aliases w:val="4 pt,Spacing 0 pt153"/>
    <w:rsid w:val="00352E64"/>
    <w:rPr>
      <w:rFonts w:ascii="Century Gothic" w:hAnsi="Century Gothic" w:cs="Century Gothic"/>
      <w:noProof/>
      <w:spacing w:val="0"/>
      <w:sz w:val="8"/>
      <w:szCs w:val="8"/>
      <w:u w:val="none"/>
    </w:rPr>
  </w:style>
  <w:style w:type="character" w:customStyle="1" w:styleId="Headerorfooter3Spacing0pt">
    <w:name w:val="Header or footer (3) + Spacing 0 pt"/>
    <w:rsid w:val="00352E64"/>
    <w:rPr>
      <w:rFonts w:ascii="Times New Roman" w:hAnsi="Times New Roman" w:cs="Times New Roman"/>
      <w:i/>
      <w:iCs/>
      <w:noProof/>
      <w:spacing w:val="0"/>
      <w:sz w:val="17"/>
      <w:szCs w:val="17"/>
      <w:u w:val="none"/>
    </w:rPr>
  </w:style>
  <w:style w:type="character" w:customStyle="1" w:styleId="BodytextSpacing0pt">
    <w:name w:val="Body text + Spacing 0 pt"/>
    <w:rsid w:val="00352E64"/>
    <w:rPr>
      <w:rFonts w:ascii="Times New Roman" w:hAnsi="Times New Roman" w:cs="Times New Roman"/>
      <w:spacing w:val="2"/>
      <w:u w:val="none"/>
    </w:rPr>
  </w:style>
  <w:style w:type="character" w:customStyle="1" w:styleId="Bodytext3Spacing0pt">
    <w:name w:val="Body text (3) + Spacing 0 pt"/>
    <w:rsid w:val="00352E64"/>
    <w:rPr>
      <w:rFonts w:ascii="Times New Roman" w:hAnsi="Times New Roman" w:cs="Times New Roman"/>
      <w:b/>
      <w:bCs/>
      <w:spacing w:val="4"/>
      <w:u w:val="none"/>
    </w:rPr>
  </w:style>
  <w:style w:type="character" w:customStyle="1" w:styleId="HeaderorfooterSpacing0pt">
    <w:name w:val="Header or footer + Spacing 0 pt"/>
    <w:rsid w:val="00352E64"/>
    <w:rPr>
      <w:rFonts w:ascii="Times New Roman" w:hAnsi="Times New Roman" w:cs="Times New Roman"/>
      <w:b/>
      <w:bCs/>
      <w:spacing w:val="11"/>
      <w:sz w:val="19"/>
      <w:szCs w:val="19"/>
      <w:u w:val="none"/>
    </w:rPr>
  </w:style>
  <w:style w:type="character" w:customStyle="1" w:styleId="Bodytext9Spacing0pt">
    <w:name w:val="Body text (9) + Spacing 0 pt"/>
    <w:rsid w:val="00352E64"/>
    <w:rPr>
      <w:rFonts w:ascii="Times New Roman" w:hAnsi="Times New Roman" w:cs="Times New Roman"/>
      <w:spacing w:val="-6"/>
      <w:sz w:val="20"/>
      <w:szCs w:val="20"/>
      <w:u w:val="none"/>
    </w:rPr>
  </w:style>
  <w:style w:type="character" w:customStyle="1" w:styleId="Bodytext9Spacing0pt2">
    <w:name w:val="Body text (9) + Spacing 0 pt2"/>
    <w:rsid w:val="00352E64"/>
    <w:rPr>
      <w:rFonts w:ascii="Times New Roman" w:hAnsi="Times New Roman" w:cs="Times New Roman"/>
      <w:spacing w:val="15"/>
      <w:sz w:val="20"/>
      <w:szCs w:val="20"/>
      <w:u w:val="none"/>
    </w:rPr>
  </w:style>
  <w:style w:type="character" w:customStyle="1" w:styleId="Headerorfooter4">
    <w:name w:val="Header or footer (4)_"/>
    <w:link w:val="Headerorfooter40"/>
    <w:rsid w:val="00352E64"/>
    <w:rPr>
      <w:rFonts w:ascii="Arial" w:hAnsi="Arial" w:cs="Arial"/>
      <w:i/>
      <w:iCs/>
      <w:noProof/>
      <w:sz w:val="10"/>
      <w:szCs w:val="10"/>
      <w:u w:val="none"/>
    </w:rPr>
  </w:style>
  <w:style w:type="paragraph" w:customStyle="1" w:styleId="Headerorfooter40">
    <w:name w:val="Header or footer (4)"/>
    <w:basedOn w:val="Normal"/>
    <w:link w:val="Headerorfooter4"/>
    <w:rsid w:val="00352E64"/>
    <w:pPr>
      <w:shd w:val="clear" w:color="auto" w:fill="FFFFFF"/>
      <w:spacing w:line="240" w:lineRule="atLeast"/>
    </w:pPr>
    <w:rPr>
      <w:rFonts w:ascii="Arial" w:hAnsi="Arial" w:cs="Arial"/>
      <w:i/>
      <w:iCs/>
      <w:noProof/>
      <w:color w:val="auto"/>
      <w:sz w:val="10"/>
      <w:szCs w:val="10"/>
      <w:lang w:eastAsia="en-US"/>
    </w:rPr>
  </w:style>
  <w:style w:type="character" w:customStyle="1" w:styleId="Bodytext13pt3">
    <w:name w:val="Body text + 13 pt3"/>
    <w:aliases w:val="Spacing 0 pt152"/>
    <w:rsid w:val="00352E64"/>
    <w:rPr>
      <w:rFonts w:ascii="Times New Roman" w:hAnsi="Times New Roman" w:cs="Times New Roman"/>
      <w:spacing w:val="0"/>
      <w:sz w:val="26"/>
      <w:szCs w:val="26"/>
      <w:u w:val="none"/>
    </w:rPr>
  </w:style>
  <w:style w:type="character" w:customStyle="1" w:styleId="BodytextItalic3">
    <w:name w:val="Body text + Italic3"/>
    <w:aliases w:val="Spacing 0 pt151"/>
    <w:rsid w:val="00352E64"/>
    <w:rPr>
      <w:rFonts w:ascii="Times New Roman" w:hAnsi="Times New Roman" w:cs="Times New Roman"/>
      <w:i/>
      <w:iCs/>
      <w:spacing w:val="0"/>
      <w:u w:val="none"/>
    </w:rPr>
  </w:style>
  <w:style w:type="character" w:customStyle="1" w:styleId="Bodytext13">
    <w:name w:val="Body text (13)_"/>
    <w:link w:val="Bodytext130"/>
    <w:rsid w:val="00352E64"/>
    <w:rPr>
      <w:rFonts w:ascii="Times New Roman" w:hAnsi="Times New Roman" w:cs="Times New Roman"/>
      <w:b/>
      <w:bCs/>
      <w:spacing w:val="9"/>
      <w:sz w:val="21"/>
      <w:szCs w:val="21"/>
      <w:u w:val="none"/>
    </w:rPr>
  </w:style>
  <w:style w:type="paragraph" w:customStyle="1" w:styleId="Bodytext130">
    <w:name w:val="Body text (13)"/>
    <w:basedOn w:val="Normal"/>
    <w:link w:val="Bodytext13"/>
    <w:rsid w:val="00352E64"/>
    <w:pPr>
      <w:shd w:val="clear" w:color="auto" w:fill="FFFFFF"/>
      <w:spacing w:after="540" w:line="240" w:lineRule="atLeast"/>
      <w:jc w:val="right"/>
    </w:pPr>
    <w:rPr>
      <w:rFonts w:ascii="Times New Roman" w:hAnsi="Times New Roman" w:cs="Times New Roman"/>
      <w:b/>
      <w:bCs/>
      <w:color w:val="auto"/>
      <w:spacing w:val="9"/>
      <w:sz w:val="21"/>
      <w:szCs w:val="21"/>
      <w:lang w:eastAsia="en-US"/>
    </w:rPr>
  </w:style>
  <w:style w:type="character" w:customStyle="1" w:styleId="Bodytext2Spacing0pt">
    <w:name w:val="Body text (2) + Spacing 0 pt"/>
    <w:rsid w:val="00352E64"/>
    <w:rPr>
      <w:rFonts w:ascii="Segoe UI" w:hAnsi="Segoe UI" w:cs="Segoe UI"/>
      <w:spacing w:val="0"/>
      <w:sz w:val="14"/>
      <w:szCs w:val="14"/>
      <w:u w:val="none"/>
    </w:rPr>
  </w:style>
  <w:style w:type="character" w:customStyle="1" w:styleId="Bodytext14">
    <w:name w:val="Body text (14)_"/>
    <w:link w:val="Bodytext140"/>
    <w:rsid w:val="00352E64"/>
    <w:rPr>
      <w:spacing w:val="26"/>
      <w:sz w:val="8"/>
      <w:szCs w:val="8"/>
      <w:u w:val="none"/>
    </w:rPr>
  </w:style>
  <w:style w:type="paragraph" w:customStyle="1" w:styleId="Bodytext140">
    <w:name w:val="Body text (14)"/>
    <w:basedOn w:val="Normal"/>
    <w:link w:val="Bodytext14"/>
    <w:rsid w:val="00352E64"/>
    <w:pPr>
      <w:shd w:val="clear" w:color="auto" w:fill="FFFFFF"/>
      <w:spacing w:line="240" w:lineRule="atLeast"/>
      <w:jc w:val="both"/>
    </w:pPr>
    <w:rPr>
      <w:rFonts w:cs="Times New Roman"/>
      <w:color w:val="auto"/>
      <w:spacing w:val="26"/>
      <w:sz w:val="8"/>
      <w:szCs w:val="8"/>
      <w:lang w:eastAsia="en-US"/>
    </w:rPr>
  </w:style>
  <w:style w:type="character" w:customStyle="1" w:styleId="Bodytext14TimesNewRoman">
    <w:name w:val="Body text (14) + Times New Roman"/>
    <w:aliases w:val="Italic28,Spacing 0 pt150"/>
    <w:rsid w:val="00352E64"/>
    <w:rPr>
      <w:rFonts w:ascii="Times New Roman" w:hAnsi="Times New Roman" w:cs="Times New Roman"/>
      <w:i/>
      <w:iCs/>
      <w:spacing w:val="26"/>
      <w:sz w:val="8"/>
      <w:szCs w:val="8"/>
      <w:u w:val="none"/>
    </w:rPr>
  </w:style>
  <w:style w:type="character" w:customStyle="1" w:styleId="Bodytext14TimesNewRoman1">
    <w:name w:val="Body text (14) + Times New Roman1"/>
    <w:aliases w:val="7.5 pt4,Italic27,Spacing 0 pt149"/>
    <w:rsid w:val="00352E64"/>
    <w:rPr>
      <w:rFonts w:ascii="Times New Roman" w:hAnsi="Times New Roman" w:cs="Times New Roman"/>
      <w:i/>
      <w:iCs/>
      <w:noProof/>
      <w:spacing w:val="0"/>
      <w:sz w:val="15"/>
      <w:szCs w:val="15"/>
      <w:u w:val="none"/>
    </w:rPr>
  </w:style>
  <w:style w:type="character" w:customStyle="1" w:styleId="Tableofcontents5">
    <w:name w:val="Table of contents (5)_"/>
    <w:link w:val="Tableofcontents50"/>
    <w:rsid w:val="00352E64"/>
    <w:rPr>
      <w:spacing w:val="26"/>
      <w:sz w:val="8"/>
      <w:szCs w:val="8"/>
      <w:u w:val="none"/>
    </w:rPr>
  </w:style>
  <w:style w:type="paragraph" w:customStyle="1" w:styleId="Tableofcontents50">
    <w:name w:val="Table of contents (5)"/>
    <w:basedOn w:val="Normal"/>
    <w:link w:val="Tableofcontents5"/>
    <w:rsid w:val="00352E64"/>
    <w:pPr>
      <w:shd w:val="clear" w:color="auto" w:fill="FFFFFF"/>
      <w:spacing w:line="67" w:lineRule="exact"/>
      <w:jc w:val="both"/>
    </w:pPr>
    <w:rPr>
      <w:rFonts w:cs="Times New Roman"/>
      <w:color w:val="auto"/>
      <w:spacing w:val="26"/>
      <w:sz w:val="8"/>
      <w:szCs w:val="8"/>
      <w:lang w:eastAsia="en-US"/>
    </w:rPr>
  </w:style>
  <w:style w:type="character" w:customStyle="1" w:styleId="Tableofcontents5TimesNewRoman">
    <w:name w:val="Table of contents (5) + Times New Roman"/>
    <w:aliases w:val="Italic26,Spacing 0 pt148"/>
    <w:rsid w:val="00352E64"/>
    <w:rPr>
      <w:rFonts w:ascii="Times New Roman" w:hAnsi="Times New Roman" w:cs="Times New Roman"/>
      <w:i/>
      <w:iCs/>
      <w:spacing w:val="26"/>
      <w:sz w:val="8"/>
      <w:szCs w:val="8"/>
      <w:u w:val="none"/>
    </w:rPr>
  </w:style>
  <w:style w:type="character" w:customStyle="1" w:styleId="TableofcontentsSpacing0pt">
    <w:name w:val="Table of contents + Spacing 0 pt"/>
    <w:rsid w:val="00352E64"/>
    <w:rPr>
      <w:rFonts w:ascii="Times New Roman" w:hAnsi="Times New Roman" w:cs="Times New Roman"/>
      <w:spacing w:val="2"/>
      <w:u w:val="none"/>
    </w:rPr>
  </w:style>
  <w:style w:type="character" w:customStyle="1" w:styleId="Tableofcontents2Spacing0pt">
    <w:name w:val="Table of contents (2) + Spacing 0 pt"/>
    <w:rsid w:val="00352E64"/>
    <w:rPr>
      <w:rFonts w:ascii="Times New Roman" w:hAnsi="Times New Roman" w:cs="Times New Roman"/>
      <w:b/>
      <w:bCs/>
      <w:spacing w:val="4"/>
      <w:u w:val="none"/>
    </w:rPr>
  </w:style>
  <w:style w:type="character" w:customStyle="1" w:styleId="Bodytext15">
    <w:name w:val="Body text (15)_"/>
    <w:link w:val="Bodytext150"/>
    <w:rsid w:val="00352E64"/>
    <w:rPr>
      <w:rFonts w:ascii="Times New Roman" w:hAnsi="Times New Roman" w:cs="Times New Roman"/>
      <w:sz w:val="26"/>
      <w:szCs w:val="26"/>
      <w:u w:val="none"/>
    </w:rPr>
  </w:style>
  <w:style w:type="paragraph" w:customStyle="1" w:styleId="Bodytext150">
    <w:name w:val="Body text (15)"/>
    <w:basedOn w:val="Normal"/>
    <w:link w:val="Bodytext15"/>
    <w:rsid w:val="00352E64"/>
    <w:pPr>
      <w:shd w:val="clear" w:color="auto" w:fill="FFFFFF"/>
      <w:spacing w:after="240" w:line="326" w:lineRule="exact"/>
      <w:jc w:val="both"/>
    </w:pPr>
    <w:rPr>
      <w:rFonts w:ascii="Times New Roman" w:hAnsi="Times New Roman" w:cs="Times New Roman"/>
      <w:color w:val="auto"/>
      <w:sz w:val="26"/>
      <w:szCs w:val="26"/>
      <w:lang w:eastAsia="en-US"/>
    </w:rPr>
  </w:style>
  <w:style w:type="character" w:customStyle="1" w:styleId="Bodytext16">
    <w:name w:val="Body text (16)_"/>
    <w:link w:val="Bodytext160"/>
    <w:rsid w:val="00352E64"/>
    <w:rPr>
      <w:rFonts w:ascii="Segoe UI" w:hAnsi="Segoe UI" w:cs="Segoe UI"/>
      <w:w w:val="30"/>
      <w:sz w:val="17"/>
      <w:szCs w:val="17"/>
      <w:u w:val="none"/>
    </w:rPr>
  </w:style>
  <w:style w:type="paragraph" w:customStyle="1" w:styleId="Bodytext160">
    <w:name w:val="Body text (16)"/>
    <w:basedOn w:val="Normal"/>
    <w:link w:val="Bodytext16"/>
    <w:rsid w:val="00352E64"/>
    <w:pPr>
      <w:shd w:val="clear" w:color="auto" w:fill="FFFFFF"/>
      <w:spacing w:line="240" w:lineRule="atLeast"/>
    </w:pPr>
    <w:rPr>
      <w:rFonts w:ascii="Segoe UI" w:hAnsi="Segoe UI" w:cs="Segoe UI"/>
      <w:color w:val="auto"/>
      <w:w w:val="30"/>
      <w:sz w:val="17"/>
      <w:szCs w:val="17"/>
      <w:lang w:eastAsia="en-US"/>
    </w:rPr>
  </w:style>
  <w:style w:type="character" w:customStyle="1" w:styleId="Tableofcontents13pt">
    <w:name w:val="Table of contents + 13 pt"/>
    <w:aliases w:val="Spacing 0 pt147"/>
    <w:rsid w:val="00352E64"/>
    <w:rPr>
      <w:rFonts w:ascii="Times New Roman" w:hAnsi="Times New Roman" w:cs="Times New Roman"/>
      <w:spacing w:val="0"/>
      <w:sz w:val="26"/>
      <w:szCs w:val="26"/>
      <w:u w:val="none"/>
    </w:rPr>
  </w:style>
  <w:style w:type="character" w:customStyle="1" w:styleId="Bodytext17">
    <w:name w:val="Body text (17)_"/>
    <w:link w:val="Bodytext170"/>
    <w:rsid w:val="00352E64"/>
    <w:rPr>
      <w:rFonts w:ascii="Times New Roman" w:hAnsi="Times New Roman" w:cs="Times New Roman"/>
      <w:i/>
      <w:iCs/>
      <w:sz w:val="15"/>
      <w:szCs w:val="15"/>
      <w:u w:val="none"/>
    </w:rPr>
  </w:style>
  <w:style w:type="paragraph" w:customStyle="1" w:styleId="Bodytext170">
    <w:name w:val="Body text (17)"/>
    <w:basedOn w:val="Normal"/>
    <w:link w:val="Bodytext17"/>
    <w:rsid w:val="00352E64"/>
    <w:pPr>
      <w:shd w:val="clear" w:color="auto" w:fill="FFFFFF"/>
      <w:spacing w:line="240" w:lineRule="atLeast"/>
      <w:jc w:val="both"/>
    </w:pPr>
    <w:rPr>
      <w:rFonts w:ascii="Times New Roman" w:hAnsi="Times New Roman" w:cs="Times New Roman"/>
      <w:i/>
      <w:iCs/>
      <w:color w:val="auto"/>
      <w:sz w:val="15"/>
      <w:szCs w:val="15"/>
      <w:lang w:eastAsia="en-US"/>
    </w:rPr>
  </w:style>
  <w:style w:type="character" w:customStyle="1" w:styleId="Bodytext17SegoeUI">
    <w:name w:val="Body text (17) + Segoe UI"/>
    <w:aliases w:val="7 pt,Not Italic,Body text (8) + Bold"/>
    <w:rsid w:val="00352E64"/>
    <w:rPr>
      <w:rFonts w:ascii="Segoe UI" w:hAnsi="Segoe UI" w:cs="Segoe UI"/>
      <w:i/>
      <w:iCs/>
      <w:sz w:val="14"/>
      <w:szCs w:val="14"/>
      <w:u w:val="none"/>
    </w:rPr>
  </w:style>
  <w:style w:type="character" w:customStyle="1" w:styleId="Bodytext17SegoeUI1">
    <w:name w:val="Body text (17) + Segoe UI1"/>
    <w:aliases w:val="5 pt5,Not Italic11,Spacing 0 pt146,Scale 40%6"/>
    <w:rsid w:val="00352E64"/>
    <w:rPr>
      <w:rFonts w:ascii="Segoe UI" w:hAnsi="Segoe UI" w:cs="Segoe UI"/>
      <w:i/>
      <w:iCs/>
      <w:noProof/>
      <w:spacing w:val="-7"/>
      <w:w w:val="40"/>
      <w:sz w:val="10"/>
      <w:szCs w:val="10"/>
      <w:u w:val="none"/>
    </w:rPr>
  </w:style>
  <w:style w:type="character" w:customStyle="1" w:styleId="Heading20">
    <w:name w:val="Heading #2_"/>
    <w:link w:val="Heading21"/>
    <w:rsid w:val="00352E64"/>
    <w:rPr>
      <w:rFonts w:ascii="Segoe UI" w:hAnsi="Segoe UI" w:cs="Segoe UI"/>
      <w:sz w:val="14"/>
      <w:szCs w:val="14"/>
      <w:u w:val="none"/>
    </w:rPr>
  </w:style>
  <w:style w:type="paragraph" w:customStyle="1" w:styleId="Heading21">
    <w:name w:val="Heading #2"/>
    <w:basedOn w:val="Normal"/>
    <w:link w:val="Heading20"/>
    <w:rsid w:val="00352E64"/>
    <w:pPr>
      <w:shd w:val="clear" w:color="auto" w:fill="FFFFFF"/>
      <w:spacing w:line="240" w:lineRule="atLeast"/>
      <w:jc w:val="both"/>
      <w:outlineLvl w:val="1"/>
    </w:pPr>
    <w:rPr>
      <w:rFonts w:ascii="Segoe UI" w:hAnsi="Segoe UI" w:cs="Segoe UI"/>
      <w:color w:val="auto"/>
      <w:sz w:val="14"/>
      <w:szCs w:val="14"/>
      <w:lang w:eastAsia="en-US"/>
    </w:rPr>
  </w:style>
  <w:style w:type="character" w:customStyle="1" w:styleId="Heading2TimesNewRoman">
    <w:name w:val="Heading #2 + Times New Roman"/>
    <w:aliases w:val="12 pt3,Spacing 0 pt145"/>
    <w:rsid w:val="00352E64"/>
    <w:rPr>
      <w:rFonts w:ascii="Times New Roman" w:hAnsi="Times New Roman" w:cs="Times New Roman"/>
      <w:noProof/>
      <w:spacing w:val="2"/>
      <w:sz w:val="24"/>
      <w:szCs w:val="24"/>
      <w:u w:val="none"/>
    </w:rPr>
  </w:style>
  <w:style w:type="character" w:customStyle="1" w:styleId="BodytextSegoeUI4">
    <w:name w:val="Body text + Segoe UI4"/>
    <w:aliases w:val="7 pt1,Spacing 0 pt144"/>
    <w:rsid w:val="00352E64"/>
    <w:rPr>
      <w:rFonts w:ascii="Segoe UI" w:hAnsi="Segoe UI" w:cs="Segoe UI"/>
      <w:noProof/>
      <w:spacing w:val="0"/>
      <w:sz w:val="14"/>
      <w:szCs w:val="14"/>
      <w:u w:val="none"/>
    </w:rPr>
  </w:style>
  <w:style w:type="character" w:customStyle="1" w:styleId="Bodytext1512pt">
    <w:name w:val="Body text (15) + 12 pt"/>
    <w:aliases w:val="Spacing 0 pt143"/>
    <w:rsid w:val="00352E64"/>
    <w:rPr>
      <w:rFonts w:ascii="Times New Roman" w:hAnsi="Times New Roman" w:cs="Times New Roman"/>
      <w:spacing w:val="2"/>
      <w:sz w:val="24"/>
      <w:szCs w:val="24"/>
      <w:u w:val="none"/>
    </w:rPr>
  </w:style>
  <w:style w:type="character" w:customStyle="1" w:styleId="Bodytext3NotBold2">
    <w:name w:val="Body text (3) + Not Bold2"/>
    <w:aliases w:val="Spacing 0 pt142"/>
    <w:rsid w:val="00352E64"/>
    <w:rPr>
      <w:rFonts w:ascii="Times New Roman" w:hAnsi="Times New Roman" w:cs="Times New Roman"/>
      <w:b/>
      <w:bCs/>
      <w:spacing w:val="2"/>
      <w:u w:val="none"/>
    </w:rPr>
  </w:style>
  <w:style w:type="character" w:customStyle="1" w:styleId="Bodytext18">
    <w:name w:val="Body text (18)_"/>
    <w:link w:val="Bodytext180"/>
    <w:rsid w:val="00352E64"/>
    <w:rPr>
      <w:rFonts w:ascii="Times New Roman" w:hAnsi="Times New Roman" w:cs="Times New Roman"/>
      <w:i/>
      <w:iCs/>
      <w:noProof/>
      <w:sz w:val="20"/>
      <w:szCs w:val="20"/>
      <w:u w:val="none"/>
    </w:rPr>
  </w:style>
  <w:style w:type="paragraph" w:customStyle="1" w:styleId="Bodytext180">
    <w:name w:val="Body text (18)"/>
    <w:basedOn w:val="Normal"/>
    <w:link w:val="Bodytext18"/>
    <w:rsid w:val="00352E64"/>
    <w:pPr>
      <w:shd w:val="clear" w:color="auto" w:fill="FFFFFF"/>
      <w:spacing w:before="120" w:line="240" w:lineRule="atLeast"/>
      <w:jc w:val="right"/>
    </w:pPr>
    <w:rPr>
      <w:rFonts w:ascii="Times New Roman" w:hAnsi="Times New Roman" w:cs="Times New Roman"/>
      <w:i/>
      <w:iCs/>
      <w:noProof/>
      <w:color w:val="auto"/>
      <w:sz w:val="20"/>
      <w:szCs w:val="20"/>
      <w:lang w:eastAsia="en-US"/>
    </w:rPr>
  </w:style>
  <w:style w:type="character" w:customStyle="1" w:styleId="Headerorfooter5">
    <w:name w:val="Header or footer (5)_"/>
    <w:link w:val="Headerorfooter50"/>
    <w:rsid w:val="00352E64"/>
    <w:rPr>
      <w:rFonts w:ascii="Times New Roman" w:hAnsi="Times New Roman" w:cs="Times New Roman"/>
      <w:b/>
      <w:bCs/>
      <w:spacing w:val="7"/>
      <w:u w:val="none"/>
    </w:rPr>
  </w:style>
  <w:style w:type="paragraph" w:customStyle="1" w:styleId="Headerorfooter50">
    <w:name w:val="Header or footer (5)"/>
    <w:basedOn w:val="Normal"/>
    <w:link w:val="Headerorfooter5"/>
    <w:rsid w:val="00352E64"/>
    <w:pPr>
      <w:shd w:val="clear" w:color="auto" w:fill="FFFFFF"/>
      <w:spacing w:line="240" w:lineRule="atLeast"/>
    </w:pPr>
    <w:rPr>
      <w:rFonts w:ascii="Times New Roman" w:hAnsi="Times New Roman" w:cs="Times New Roman"/>
      <w:b/>
      <w:bCs/>
      <w:color w:val="auto"/>
      <w:spacing w:val="7"/>
      <w:lang w:eastAsia="en-US"/>
    </w:rPr>
  </w:style>
  <w:style w:type="character" w:customStyle="1" w:styleId="Bodytext2TimesNewRoman1">
    <w:name w:val="Body text (2) + Times New Roman1"/>
    <w:aliases w:val="7.5 pt3,Italic25,Spacing 0 pt141"/>
    <w:rsid w:val="00352E64"/>
    <w:rPr>
      <w:rFonts w:ascii="Times New Roman" w:hAnsi="Times New Roman" w:cs="Times New Roman"/>
      <w:i/>
      <w:iCs/>
      <w:noProof/>
      <w:spacing w:val="0"/>
      <w:sz w:val="15"/>
      <w:szCs w:val="15"/>
      <w:u w:val="none"/>
    </w:rPr>
  </w:style>
  <w:style w:type="character" w:customStyle="1" w:styleId="Bodytext210pt">
    <w:name w:val="Body text (2) + 10 pt"/>
    <w:aliases w:val="Spacing 0 pt140,Spacing -1 pt"/>
    <w:rsid w:val="00352E64"/>
    <w:rPr>
      <w:rFonts w:ascii="Segoe UI" w:hAnsi="Segoe UI" w:cs="Segoe UI"/>
      <w:spacing w:val="-18"/>
      <w:sz w:val="20"/>
      <w:szCs w:val="20"/>
      <w:u w:val="none"/>
    </w:rPr>
  </w:style>
  <w:style w:type="character" w:customStyle="1" w:styleId="Bodytext19">
    <w:name w:val="Body text (19)_"/>
    <w:link w:val="Bodytext190"/>
    <w:rsid w:val="00352E64"/>
    <w:rPr>
      <w:rFonts w:ascii="Segoe UI" w:hAnsi="Segoe UI" w:cs="Segoe UI"/>
      <w:spacing w:val="10"/>
      <w:w w:val="350"/>
      <w:sz w:val="8"/>
      <w:szCs w:val="8"/>
      <w:u w:val="none"/>
    </w:rPr>
  </w:style>
  <w:style w:type="paragraph" w:customStyle="1" w:styleId="Bodytext190">
    <w:name w:val="Body text (19)"/>
    <w:basedOn w:val="Normal"/>
    <w:link w:val="Bodytext19"/>
    <w:rsid w:val="00352E64"/>
    <w:pPr>
      <w:shd w:val="clear" w:color="auto" w:fill="FFFFFF"/>
      <w:spacing w:line="240" w:lineRule="atLeast"/>
      <w:jc w:val="both"/>
    </w:pPr>
    <w:rPr>
      <w:rFonts w:ascii="Segoe UI" w:hAnsi="Segoe UI" w:cs="Segoe UI"/>
      <w:color w:val="auto"/>
      <w:spacing w:val="10"/>
      <w:w w:val="350"/>
      <w:sz w:val="8"/>
      <w:szCs w:val="8"/>
      <w:lang w:eastAsia="en-US"/>
    </w:rPr>
  </w:style>
  <w:style w:type="character" w:customStyle="1" w:styleId="Bodytext19CourierNew">
    <w:name w:val="Body text (19) + Courier New"/>
    <w:aliases w:val="4.5 pt,Italic24,Spacing 0 pt139,Scale 100%2"/>
    <w:rsid w:val="00352E64"/>
    <w:rPr>
      <w:rFonts w:ascii="Courier New" w:hAnsi="Courier New" w:cs="Courier New"/>
      <w:i/>
      <w:iCs/>
      <w:spacing w:val="0"/>
      <w:w w:val="100"/>
      <w:sz w:val="9"/>
      <w:szCs w:val="9"/>
      <w:u w:val="none"/>
    </w:rPr>
  </w:style>
  <w:style w:type="character" w:customStyle="1" w:styleId="Bodytext155pt">
    <w:name w:val="Body text + 15.5 pt"/>
    <w:aliases w:val="Bold34,Spacing 0 pt138"/>
    <w:rsid w:val="00352E64"/>
    <w:rPr>
      <w:rFonts w:ascii="Times New Roman" w:hAnsi="Times New Roman" w:cs="Times New Roman"/>
      <w:b/>
      <w:bCs/>
      <w:spacing w:val="-2"/>
      <w:sz w:val="31"/>
      <w:szCs w:val="31"/>
      <w:u w:val="none"/>
    </w:rPr>
  </w:style>
  <w:style w:type="character" w:customStyle="1" w:styleId="Tableofcontents6">
    <w:name w:val="Table of contents (6)_"/>
    <w:link w:val="Tableofcontents60"/>
    <w:rsid w:val="00352E64"/>
    <w:rPr>
      <w:rFonts w:ascii="Times New Roman" w:hAnsi="Times New Roman" w:cs="Times New Roman"/>
      <w:b/>
      <w:bCs/>
      <w:spacing w:val="5"/>
      <w:u w:val="none"/>
    </w:rPr>
  </w:style>
  <w:style w:type="paragraph" w:customStyle="1" w:styleId="Tableofcontents60">
    <w:name w:val="Table of contents (6)"/>
    <w:basedOn w:val="Normal"/>
    <w:link w:val="Tableofcontents6"/>
    <w:rsid w:val="00352E64"/>
    <w:pPr>
      <w:shd w:val="clear" w:color="auto" w:fill="FFFFFF"/>
      <w:spacing w:before="240" w:after="240" w:line="341" w:lineRule="exact"/>
      <w:ind w:firstLine="580"/>
      <w:jc w:val="both"/>
    </w:pPr>
    <w:rPr>
      <w:rFonts w:ascii="Times New Roman" w:hAnsi="Times New Roman" w:cs="Times New Roman"/>
      <w:b/>
      <w:bCs/>
      <w:color w:val="auto"/>
      <w:spacing w:val="5"/>
      <w:lang w:eastAsia="en-US"/>
    </w:rPr>
  </w:style>
  <w:style w:type="character" w:customStyle="1" w:styleId="Tableofcontents6Spacing0pt">
    <w:name w:val="Table of contents (6) + Spacing 0 pt"/>
    <w:rsid w:val="00352E64"/>
    <w:rPr>
      <w:rFonts w:ascii="Times New Roman" w:hAnsi="Times New Roman" w:cs="Times New Roman"/>
      <w:b/>
      <w:bCs/>
      <w:spacing w:val="4"/>
      <w:u w:val="none"/>
    </w:rPr>
  </w:style>
  <w:style w:type="character" w:customStyle="1" w:styleId="Bodytext3Corbel">
    <w:name w:val="Body text (3) + Corbel"/>
    <w:aliases w:val="7.5 pt2,Not Bold,Spacing 0 pt137,Body text (2) + 8.5 pt1"/>
    <w:rsid w:val="00352E64"/>
    <w:rPr>
      <w:rFonts w:ascii="Corbel" w:hAnsi="Corbel" w:cs="Corbel"/>
      <w:b/>
      <w:bCs/>
      <w:noProof/>
      <w:spacing w:val="0"/>
      <w:sz w:val="15"/>
      <w:szCs w:val="15"/>
      <w:u w:val="none"/>
    </w:rPr>
  </w:style>
  <w:style w:type="character" w:customStyle="1" w:styleId="Tableofcontents2Spacing0pt1">
    <w:name w:val="Table of contents (2) + Spacing 0 pt1"/>
    <w:rsid w:val="00352E64"/>
    <w:rPr>
      <w:rFonts w:ascii="Times New Roman" w:hAnsi="Times New Roman" w:cs="Times New Roman"/>
      <w:b/>
      <w:bCs/>
      <w:spacing w:val="5"/>
      <w:u w:val="none"/>
    </w:rPr>
  </w:style>
  <w:style w:type="character" w:customStyle="1" w:styleId="Heading10">
    <w:name w:val="Heading #10_"/>
    <w:link w:val="Heading100"/>
    <w:rsid w:val="00352E64"/>
    <w:rPr>
      <w:rFonts w:ascii="Times New Roman" w:hAnsi="Times New Roman" w:cs="Times New Roman"/>
      <w:spacing w:val="2"/>
      <w:u w:val="none"/>
    </w:rPr>
  </w:style>
  <w:style w:type="paragraph" w:customStyle="1" w:styleId="Heading100">
    <w:name w:val="Heading #10"/>
    <w:basedOn w:val="Normal"/>
    <w:link w:val="Heading10"/>
    <w:rsid w:val="00352E64"/>
    <w:pPr>
      <w:shd w:val="clear" w:color="auto" w:fill="FFFFFF"/>
      <w:spacing w:before="240" w:line="240" w:lineRule="atLeast"/>
      <w:jc w:val="right"/>
    </w:pPr>
    <w:rPr>
      <w:rFonts w:ascii="Times New Roman" w:hAnsi="Times New Roman" w:cs="Times New Roman"/>
      <w:color w:val="auto"/>
      <w:spacing w:val="2"/>
      <w:lang w:eastAsia="en-US"/>
    </w:rPr>
  </w:style>
  <w:style w:type="character" w:customStyle="1" w:styleId="Tableofcontents7">
    <w:name w:val="Table of contents (7)_"/>
    <w:link w:val="Tableofcontents70"/>
    <w:rsid w:val="00352E64"/>
    <w:rPr>
      <w:rFonts w:ascii="Times New Roman" w:hAnsi="Times New Roman" w:cs="Times New Roman"/>
      <w:b/>
      <w:bCs/>
      <w:spacing w:val="6"/>
      <w:sz w:val="26"/>
      <w:szCs w:val="26"/>
      <w:u w:val="none"/>
    </w:rPr>
  </w:style>
  <w:style w:type="paragraph" w:customStyle="1" w:styleId="Tableofcontents70">
    <w:name w:val="Table of contents (7)"/>
    <w:basedOn w:val="Normal"/>
    <w:link w:val="Tableofcontents7"/>
    <w:rsid w:val="00352E64"/>
    <w:pPr>
      <w:shd w:val="clear" w:color="auto" w:fill="FFFFFF"/>
      <w:spacing w:before="240" w:after="300" w:line="240" w:lineRule="atLeast"/>
      <w:jc w:val="both"/>
    </w:pPr>
    <w:rPr>
      <w:rFonts w:ascii="Times New Roman" w:hAnsi="Times New Roman" w:cs="Times New Roman"/>
      <w:b/>
      <w:bCs/>
      <w:color w:val="auto"/>
      <w:spacing w:val="6"/>
      <w:sz w:val="26"/>
      <w:szCs w:val="26"/>
      <w:lang w:eastAsia="en-US"/>
    </w:rPr>
  </w:style>
  <w:style w:type="character" w:customStyle="1" w:styleId="Tableofcontents8">
    <w:name w:val="Table of contents (8)_"/>
    <w:link w:val="Tableofcontents80"/>
    <w:rsid w:val="00352E64"/>
    <w:rPr>
      <w:rFonts w:ascii="Segoe UI" w:hAnsi="Segoe UI" w:cs="Segoe UI"/>
      <w:noProof/>
      <w:sz w:val="14"/>
      <w:szCs w:val="14"/>
      <w:u w:val="none"/>
    </w:rPr>
  </w:style>
  <w:style w:type="paragraph" w:customStyle="1" w:styleId="Tableofcontents80">
    <w:name w:val="Table of contents (8)"/>
    <w:basedOn w:val="Normal"/>
    <w:link w:val="Tableofcontents8"/>
    <w:rsid w:val="00352E64"/>
    <w:pPr>
      <w:shd w:val="clear" w:color="auto" w:fill="FFFFFF"/>
      <w:spacing w:after="60" w:line="240" w:lineRule="atLeast"/>
      <w:jc w:val="right"/>
    </w:pPr>
    <w:rPr>
      <w:rFonts w:ascii="Segoe UI" w:hAnsi="Segoe UI" w:cs="Segoe UI"/>
      <w:noProof/>
      <w:color w:val="auto"/>
      <w:sz w:val="14"/>
      <w:szCs w:val="14"/>
      <w:lang w:eastAsia="en-US"/>
    </w:rPr>
  </w:style>
  <w:style w:type="character" w:customStyle="1" w:styleId="Bodytext10Spacing0pt">
    <w:name w:val="Body text (10) + Spacing 0 pt"/>
    <w:rsid w:val="00352E64"/>
    <w:rPr>
      <w:rFonts w:ascii="Times New Roman" w:hAnsi="Times New Roman" w:cs="Times New Roman"/>
      <w:b/>
      <w:bCs/>
      <w:spacing w:val="6"/>
      <w:sz w:val="26"/>
      <w:szCs w:val="26"/>
      <w:u w:val="none"/>
    </w:rPr>
  </w:style>
  <w:style w:type="character" w:customStyle="1" w:styleId="Bodytext1012pt">
    <w:name w:val="Body text (10) + 12 pt"/>
    <w:aliases w:val="Spacing 0 pt136"/>
    <w:rsid w:val="00352E64"/>
    <w:rPr>
      <w:rFonts w:ascii="Times New Roman" w:hAnsi="Times New Roman" w:cs="Times New Roman"/>
      <w:b/>
      <w:bCs/>
      <w:spacing w:val="5"/>
      <w:sz w:val="24"/>
      <w:szCs w:val="24"/>
      <w:u w:val="none"/>
    </w:rPr>
  </w:style>
  <w:style w:type="character" w:customStyle="1" w:styleId="Bodytext10125pt">
    <w:name w:val="Body text (10) + 12.5 pt"/>
    <w:aliases w:val="Spacing 0 pt135"/>
    <w:rsid w:val="00352E64"/>
    <w:rPr>
      <w:rFonts w:ascii="Times New Roman" w:hAnsi="Times New Roman" w:cs="Times New Roman"/>
      <w:b/>
      <w:bCs/>
      <w:spacing w:val="-2"/>
      <w:sz w:val="25"/>
      <w:szCs w:val="25"/>
      <w:u w:val="none"/>
    </w:rPr>
  </w:style>
  <w:style w:type="character" w:customStyle="1" w:styleId="Heading11">
    <w:name w:val="Heading #11_"/>
    <w:link w:val="Heading110"/>
    <w:rsid w:val="00352E64"/>
    <w:rPr>
      <w:rFonts w:ascii="Times New Roman" w:hAnsi="Times New Roman" w:cs="Times New Roman"/>
      <w:b/>
      <w:bCs/>
      <w:spacing w:val="6"/>
      <w:sz w:val="26"/>
      <w:szCs w:val="26"/>
      <w:u w:val="none"/>
    </w:rPr>
  </w:style>
  <w:style w:type="paragraph" w:customStyle="1" w:styleId="Heading110">
    <w:name w:val="Heading #11"/>
    <w:basedOn w:val="Normal"/>
    <w:link w:val="Heading11"/>
    <w:rsid w:val="00352E64"/>
    <w:pPr>
      <w:shd w:val="clear" w:color="auto" w:fill="FFFFFF"/>
      <w:spacing w:line="240" w:lineRule="atLeast"/>
      <w:jc w:val="both"/>
    </w:pPr>
    <w:rPr>
      <w:rFonts w:ascii="Times New Roman" w:hAnsi="Times New Roman" w:cs="Times New Roman"/>
      <w:b/>
      <w:bCs/>
      <w:color w:val="auto"/>
      <w:spacing w:val="6"/>
      <w:sz w:val="26"/>
      <w:szCs w:val="26"/>
      <w:lang w:eastAsia="en-US"/>
    </w:rPr>
  </w:style>
  <w:style w:type="character" w:customStyle="1" w:styleId="Heading11SegoeUI">
    <w:name w:val="Heading #11 + Segoe UI"/>
    <w:aliases w:val="4.5 pt2,Not Bold16,Spacing 0 pt134"/>
    <w:rsid w:val="00352E64"/>
    <w:rPr>
      <w:rFonts w:ascii="Segoe UI" w:hAnsi="Segoe UI" w:cs="Segoe UI"/>
      <w:b/>
      <w:bCs/>
      <w:spacing w:val="0"/>
      <w:sz w:val="9"/>
      <w:szCs w:val="9"/>
      <w:u w:val="none"/>
    </w:rPr>
  </w:style>
  <w:style w:type="character" w:customStyle="1" w:styleId="Bodytext6Spacing0pt">
    <w:name w:val="Body text (6) + Spacing 0 pt"/>
    <w:rsid w:val="00352E64"/>
    <w:rPr>
      <w:rFonts w:ascii="Times New Roman" w:hAnsi="Times New Roman" w:cs="Times New Roman"/>
      <w:b/>
      <w:bCs/>
      <w:noProof/>
      <w:spacing w:val="0"/>
      <w:sz w:val="76"/>
      <w:szCs w:val="76"/>
      <w:u w:val="none"/>
    </w:rPr>
  </w:style>
  <w:style w:type="character" w:customStyle="1" w:styleId="BodytextSegoeUI3">
    <w:name w:val="Body text + Segoe UI3"/>
    <w:aliases w:val="5 pt4,Spacing 0 pt133,Scale 40%5"/>
    <w:rsid w:val="00352E64"/>
    <w:rPr>
      <w:rFonts w:ascii="Segoe UI" w:hAnsi="Segoe UI" w:cs="Segoe UI"/>
      <w:noProof/>
      <w:spacing w:val="-7"/>
      <w:w w:val="40"/>
      <w:sz w:val="10"/>
      <w:szCs w:val="10"/>
      <w:u w:val="none"/>
    </w:rPr>
  </w:style>
  <w:style w:type="character" w:customStyle="1" w:styleId="Bodytext10pt5">
    <w:name w:val="Body text + 10 pt5"/>
    <w:aliases w:val="Spacing 0 pt132"/>
    <w:rsid w:val="00352E64"/>
    <w:rPr>
      <w:rFonts w:ascii="Times New Roman" w:hAnsi="Times New Roman" w:cs="Times New Roman"/>
      <w:spacing w:val="0"/>
      <w:sz w:val="20"/>
      <w:szCs w:val="20"/>
      <w:u w:val="none"/>
    </w:rPr>
  </w:style>
  <w:style w:type="character" w:customStyle="1" w:styleId="Bodytext200">
    <w:name w:val="Body text (20)_"/>
    <w:link w:val="Bodytext201"/>
    <w:rsid w:val="00352E64"/>
    <w:rPr>
      <w:rFonts w:ascii="Times New Roman" w:hAnsi="Times New Roman" w:cs="Times New Roman"/>
      <w:b/>
      <w:bCs/>
      <w:i/>
      <w:iCs/>
      <w:spacing w:val="3"/>
      <w:sz w:val="19"/>
      <w:szCs w:val="19"/>
      <w:u w:val="none"/>
    </w:rPr>
  </w:style>
  <w:style w:type="paragraph" w:customStyle="1" w:styleId="Bodytext201">
    <w:name w:val="Body text (20)"/>
    <w:basedOn w:val="Normal"/>
    <w:link w:val="Bodytext200"/>
    <w:rsid w:val="00352E64"/>
    <w:pPr>
      <w:shd w:val="clear" w:color="auto" w:fill="FFFFFF"/>
      <w:spacing w:line="250" w:lineRule="exact"/>
      <w:jc w:val="both"/>
    </w:pPr>
    <w:rPr>
      <w:rFonts w:ascii="Times New Roman" w:hAnsi="Times New Roman" w:cs="Times New Roman"/>
      <w:b/>
      <w:bCs/>
      <w:i/>
      <w:iCs/>
      <w:color w:val="auto"/>
      <w:spacing w:val="3"/>
      <w:sz w:val="19"/>
      <w:szCs w:val="19"/>
      <w:lang w:eastAsia="en-US"/>
    </w:rPr>
  </w:style>
  <w:style w:type="character" w:customStyle="1" w:styleId="Bodytext210">
    <w:name w:val="Body text (21)_"/>
    <w:link w:val="Bodytext211"/>
    <w:rsid w:val="00352E64"/>
    <w:rPr>
      <w:rFonts w:ascii="Times New Roman" w:hAnsi="Times New Roman" w:cs="Times New Roman"/>
      <w:b/>
      <w:bCs/>
      <w:spacing w:val="1"/>
      <w:sz w:val="19"/>
      <w:szCs w:val="19"/>
      <w:u w:val="none"/>
    </w:rPr>
  </w:style>
  <w:style w:type="paragraph" w:customStyle="1" w:styleId="Bodytext211">
    <w:name w:val="Body text (21)"/>
    <w:basedOn w:val="Normal"/>
    <w:link w:val="Bodytext210"/>
    <w:rsid w:val="00352E64"/>
    <w:pPr>
      <w:shd w:val="clear" w:color="auto" w:fill="FFFFFF"/>
      <w:spacing w:line="250" w:lineRule="exact"/>
      <w:jc w:val="both"/>
    </w:pPr>
    <w:rPr>
      <w:rFonts w:ascii="Times New Roman" w:hAnsi="Times New Roman" w:cs="Times New Roman"/>
      <w:b/>
      <w:bCs/>
      <w:color w:val="auto"/>
      <w:spacing w:val="1"/>
      <w:sz w:val="19"/>
      <w:szCs w:val="19"/>
      <w:lang w:eastAsia="en-US"/>
    </w:rPr>
  </w:style>
  <w:style w:type="character" w:customStyle="1" w:styleId="Bodytext22">
    <w:name w:val="Body text (22)_"/>
    <w:link w:val="Bodytext221"/>
    <w:rsid w:val="00352E64"/>
    <w:rPr>
      <w:rFonts w:ascii="Times New Roman" w:hAnsi="Times New Roman" w:cs="Times New Roman"/>
      <w:b/>
      <w:bCs/>
      <w:spacing w:val="3"/>
      <w:sz w:val="18"/>
      <w:szCs w:val="18"/>
      <w:u w:val="none"/>
    </w:rPr>
  </w:style>
  <w:style w:type="paragraph" w:customStyle="1" w:styleId="Bodytext221">
    <w:name w:val="Body text (22)1"/>
    <w:basedOn w:val="Normal"/>
    <w:link w:val="Bodytext22"/>
    <w:rsid w:val="00352E64"/>
    <w:pPr>
      <w:shd w:val="clear" w:color="auto" w:fill="FFFFFF"/>
      <w:spacing w:line="250" w:lineRule="exact"/>
      <w:jc w:val="both"/>
    </w:pPr>
    <w:rPr>
      <w:rFonts w:ascii="Times New Roman" w:hAnsi="Times New Roman" w:cs="Times New Roman"/>
      <w:b/>
      <w:bCs/>
      <w:color w:val="auto"/>
      <w:spacing w:val="3"/>
      <w:sz w:val="18"/>
      <w:szCs w:val="18"/>
      <w:lang w:eastAsia="en-US"/>
    </w:rPr>
  </w:style>
  <w:style w:type="character" w:customStyle="1" w:styleId="Bodytext21Italic">
    <w:name w:val="Body text (21) + Italic"/>
    <w:aliases w:val="Spacing 0 pt131"/>
    <w:rsid w:val="00352E64"/>
    <w:rPr>
      <w:rFonts w:ascii="Times New Roman" w:hAnsi="Times New Roman" w:cs="Times New Roman"/>
      <w:b/>
      <w:bCs/>
      <w:i/>
      <w:iCs/>
      <w:noProof/>
      <w:spacing w:val="3"/>
      <w:sz w:val="19"/>
      <w:szCs w:val="19"/>
      <w:u w:val="none"/>
    </w:rPr>
  </w:style>
  <w:style w:type="character" w:customStyle="1" w:styleId="Picturecaption">
    <w:name w:val="Picture caption_"/>
    <w:link w:val="Picturecaption0"/>
    <w:rsid w:val="00352E64"/>
    <w:rPr>
      <w:rFonts w:ascii="Times New Roman" w:hAnsi="Times New Roman" w:cs="Times New Roman"/>
      <w:spacing w:val="2"/>
      <w:u w:val="none"/>
    </w:rPr>
  </w:style>
  <w:style w:type="paragraph" w:customStyle="1" w:styleId="Picturecaption0">
    <w:name w:val="Picture caption"/>
    <w:basedOn w:val="Normal"/>
    <w:link w:val="Picturecaption"/>
    <w:rsid w:val="00352E64"/>
    <w:pPr>
      <w:shd w:val="clear" w:color="auto" w:fill="FFFFFF"/>
      <w:spacing w:line="240" w:lineRule="atLeast"/>
    </w:pPr>
    <w:rPr>
      <w:rFonts w:ascii="Times New Roman" w:hAnsi="Times New Roman" w:cs="Times New Roman"/>
      <w:color w:val="auto"/>
      <w:spacing w:val="2"/>
      <w:lang w:eastAsia="en-US"/>
    </w:rPr>
  </w:style>
  <w:style w:type="character" w:customStyle="1" w:styleId="Headerorfooter6">
    <w:name w:val="Header or footer (6)_"/>
    <w:link w:val="Headerorfooter60"/>
    <w:rsid w:val="00352E64"/>
    <w:rPr>
      <w:rFonts w:ascii="Times New Roman" w:hAnsi="Times New Roman" w:cs="Times New Roman"/>
      <w:spacing w:val="5"/>
      <w:sz w:val="25"/>
      <w:szCs w:val="25"/>
      <w:u w:val="none"/>
    </w:rPr>
  </w:style>
  <w:style w:type="paragraph" w:customStyle="1" w:styleId="Headerorfooter60">
    <w:name w:val="Header or footer (6)"/>
    <w:basedOn w:val="Normal"/>
    <w:link w:val="Headerorfooter6"/>
    <w:rsid w:val="00352E64"/>
    <w:pPr>
      <w:shd w:val="clear" w:color="auto" w:fill="FFFFFF"/>
      <w:spacing w:line="466" w:lineRule="exact"/>
    </w:pPr>
    <w:rPr>
      <w:rFonts w:ascii="Times New Roman" w:hAnsi="Times New Roman" w:cs="Times New Roman"/>
      <w:color w:val="auto"/>
      <w:spacing w:val="5"/>
      <w:sz w:val="25"/>
      <w:szCs w:val="25"/>
      <w:lang w:eastAsia="en-US"/>
    </w:rPr>
  </w:style>
  <w:style w:type="character" w:customStyle="1" w:styleId="Tableofcontents3Spacing0pt">
    <w:name w:val="Table of contents (3) + Spacing 0 pt"/>
    <w:rsid w:val="00352E64"/>
    <w:rPr>
      <w:rFonts w:ascii="Segoe UI" w:hAnsi="Segoe UI" w:cs="Segoe UI"/>
      <w:spacing w:val="-7"/>
      <w:w w:val="40"/>
      <w:sz w:val="10"/>
      <w:szCs w:val="10"/>
      <w:u w:val="none"/>
    </w:rPr>
  </w:style>
  <w:style w:type="character" w:customStyle="1" w:styleId="Tableofcontents3TimesNewRoman1">
    <w:name w:val="Table of contents (3) + Times New Roman1"/>
    <w:aliases w:val="12 pt2,Spacing 0 pt130,Scale 100%1"/>
    <w:rsid w:val="00352E64"/>
    <w:rPr>
      <w:rFonts w:ascii="Times New Roman" w:hAnsi="Times New Roman" w:cs="Times New Roman"/>
      <w:noProof/>
      <w:spacing w:val="2"/>
      <w:w w:val="100"/>
      <w:sz w:val="24"/>
      <w:szCs w:val="24"/>
      <w:u w:val="none"/>
    </w:rPr>
  </w:style>
  <w:style w:type="character" w:customStyle="1" w:styleId="Bodytext11Spacing0pt">
    <w:name w:val="Body text (11) + Spacing 0 pt"/>
    <w:rsid w:val="00352E64"/>
    <w:rPr>
      <w:rFonts w:ascii="Segoe UI" w:hAnsi="Segoe UI" w:cs="Segoe UI"/>
      <w:spacing w:val="-7"/>
      <w:w w:val="40"/>
      <w:sz w:val="10"/>
      <w:szCs w:val="10"/>
      <w:u w:val="none"/>
    </w:rPr>
  </w:style>
  <w:style w:type="character" w:customStyle="1" w:styleId="Bodytext4NotItalic3">
    <w:name w:val="Body text (4) + Not Italic3"/>
    <w:aliases w:val="Spacing 0 pt129"/>
    <w:rsid w:val="00352E64"/>
    <w:rPr>
      <w:rFonts w:ascii="Times New Roman" w:hAnsi="Times New Roman" w:cs="Times New Roman"/>
      <w:i/>
      <w:iCs/>
      <w:spacing w:val="2"/>
      <w:u w:val="none"/>
    </w:rPr>
  </w:style>
  <w:style w:type="character" w:customStyle="1" w:styleId="Bodytext4Spacing0pt">
    <w:name w:val="Body text (4) + Spacing 0 pt"/>
    <w:rsid w:val="00352E64"/>
    <w:rPr>
      <w:rFonts w:ascii="Times New Roman" w:hAnsi="Times New Roman" w:cs="Times New Roman"/>
      <w:i/>
      <w:iCs/>
      <w:spacing w:val="0"/>
      <w:u w:val="none"/>
    </w:rPr>
  </w:style>
  <w:style w:type="character" w:customStyle="1" w:styleId="Heading112">
    <w:name w:val="Heading #11 (2)_"/>
    <w:link w:val="Heading1120"/>
    <w:rsid w:val="00352E64"/>
    <w:rPr>
      <w:rFonts w:ascii="Segoe UI" w:hAnsi="Segoe UI" w:cs="Segoe UI"/>
      <w:b/>
      <w:bCs/>
      <w:sz w:val="25"/>
      <w:szCs w:val="25"/>
      <w:u w:val="none"/>
    </w:rPr>
  </w:style>
  <w:style w:type="paragraph" w:customStyle="1" w:styleId="Heading1120">
    <w:name w:val="Heading #11 (2)"/>
    <w:basedOn w:val="Normal"/>
    <w:link w:val="Heading112"/>
    <w:rsid w:val="00352E64"/>
    <w:pPr>
      <w:shd w:val="clear" w:color="auto" w:fill="FFFFFF"/>
      <w:spacing w:after="540" w:line="240" w:lineRule="atLeast"/>
      <w:jc w:val="both"/>
    </w:pPr>
    <w:rPr>
      <w:rFonts w:ascii="Segoe UI" w:hAnsi="Segoe UI" w:cs="Segoe UI"/>
      <w:b/>
      <w:bCs/>
      <w:color w:val="auto"/>
      <w:sz w:val="25"/>
      <w:szCs w:val="25"/>
      <w:lang w:eastAsia="en-US"/>
    </w:rPr>
  </w:style>
  <w:style w:type="character" w:customStyle="1" w:styleId="Heading112TimesNewRoman">
    <w:name w:val="Heading #11 (2) + Times New Roman"/>
    <w:rsid w:val="00352E64"/>
    <w:rPr>
      <w:rFonts w:ascii="Times New Roman" w:hAnsi="Times New Roman" w:cs="Times New Roman"/>
      <w:b/>
      <w:bCs/>
      <w:noProof/>
      <w:sz w:val="25"/>
      <w:szCs w:val="25"/>
      <w:u w:val="none"/>
    </w:rPr>
  </w:style>
  <w:style w:type="character" w:customStyle="1" w:styleId="Bodytext11Spacing1pt">
    <w:name w:val="Body text (11) + Spacing 1 pt"/>
    <w:rsid w:val="00352E64"/>
    <w:rPr>
      <w:rFonts w:ascii="Segoe UI" w:hAnsi="Segoe UI" w:cs="Segoe UI"/>
      <w:spacing w:val="33"/>
      <w:w w:val="40"/>
      <w:sz w:val="10"/>
      <w:szCs w:val="10"/>
      <w:u w:val="none"/>
    </w:rPr>
  </w:style>
  <w:style w:type="character" w:customStyle="1" w:styleId="BodytextBold3">
    <w:name w:val="Body text + Bold3"/>
    <w:aliases w:val="Spacing 0 pt128"/>
    <w:rsid w:val="00352E64"/>
    <w:rPr>
      <w:rFonts w:ascii="Times New Roman" w:hAnsi="Times New Roman" w:cs="Times New Roman"/>
      <w:b/>
      <w:bCs/>
      <w:spacing w:val="4"/>
      <w:u w:val="none"/>
    </w:rPr>
  </w:style>
  <w:style w:type="character" w:customStyle="1" w:styleId="Bodytext23">
    <w:name w:val="Body text (23)_"/>
    <w:link w:val="Bodytext231"/>
    <w:rsid w:val="00352E64"/>
    <w:rPr>
      <w:rFonts w:ascii="Times New Roman" w:hAnsi="Times New Roman" w:cs="Times New Roman"/>
      <w:b/>
      <w:bCs/>
      <w:i/>
      <w:iCs/>
      <w:sz w:val="26"/>
      <w:szCs w:val="26"/>
      <w:u w:val="none"/>
    </w:rPr>
  </w:style>
  <w:style w:type="paragraph" w:customStyle="1" w:styleId="Bodytext231">
    <w:name w:val="Body text (23)1"/>
    <w:basedOn w:val="Normal"/>
    <w:link w:val="Bodytext23"/>
    <w:rsid w:val="00352E64"/>
    <w:pPr>
      <w:shd w:val="clear" w:color="auto" w:fill="FFFFFF"/>
      <w:spacing w:line="346" w:lineRule="exact"/>
    </w:pPr>
    <w:rPr>
      <w:rFonts w:ascii="Times New Roman" w:hAnsi="Times New Roman" w:cs="Times New Roman"/>
      <w:b/>
      <w:bCs/>
      <w:i/>
      <w:iCs/>
      <w:color w:val="auto"/>
      <w:spacing w:val="-1"/>
      <w:sz w:val="26"/>
      <w:szCs w:val="26"/>
      <w:lang w:eastAsia="en-US"/>
    </w:rPr>
  </w:style>
  <w:style w:type="character" w:customStyle="1" w:styleId="Bodytext2312pt">
    <w:name w:val="Body text (23) + 12 pt"/>
    <w:aliases w:val="Not Italic10,Spacing 0 pt127"/>
    <w:rsid w:val="00352E64"/>
    <w:rPr>
      <w:rFonts w:ascii="Times New Roman" w:hAnsi="Times New Roman" w:cs="Times New Roman"/>
      <w:b/>
      <w:bCs/>
      <w:i/>
      <w:iCs/>
      <w:spacing w:val="4"/>
      <w:sz w:val="24"/>
      <w:szCs w:val="24"/>
      <w:u w:val="none"/>
    </w:rPr>
  </w:style>
  <w:style w:type="character" w:customStyle="1" w:styleId="Bodytext24">
    <w:name w:val="Body text (24)_"/>
    <w:link w:val="Bodytext240"/>
    <w:rsid w:val="00352E64"/>
    <w:rPr>
      <w:rFonts w:ascii="Times New Roman" w:hAnsi="Times New Roman" w:cs="Times New Roman"/>
      <w:spacing w:val="17"/>
      <w:u w:val="none"/>
    </w:rPr>
  </w:style>
  <w:style w:type="paragraph" w:customStyle="1" w:styleId="Bodytext240">
    <w:name w:val="Body text (24)"/>
    <w:basedOn w:val="Normal"/>
    <w:link w:val="Bodytext24"/>
    <w:rsid w:val="00352E64"/>
    <w:pPr>
      <w:shd w:val="clear" w:color="auto" w:fill="FFFFFF"/>
      <w:spacing w:before="60" w:after="60" w:line="240" w:lineRule="atLeast"/>
      <w:ind w:firstLine="1720"/>
    </w:pPr>
    <w:rPr>
      <w:rFonts w:ascii="Times New Roman" w:hAnsi="Times New Roman" w:cs="Times New Roman"/>
      <w:color w:val="auto"/>
      <w:spacing w:val="17"/>
      <w:lang w:eastAsia="en-US"/>
    </w:rPr>
  </w:style>
  <w:style w:type="character" w:customStyle="1" w:styleId="Bodytext24Bold">
    <w:name w:val="Body text (24) + Bold"/>
    <w:aliases w:val="Spacing 0 pt126"/>
    <w:rsid w:val="00352E64"/>
    <w:rPr>
      <w:rFonts w:ascii="Times New Roman" w:hAnsi="Times New Roman" w:cs="Times New Roman"/>
      <w:b/>
      <w:bCs/>
      <w:noProof/>
      <w:spacing w:val="0"/>
      <w:u w:val="none"/>
    </w:rPr>
  </w:style>
  <w:style w:type="character" w:customStyle="1" w:styleId="Heading113">
    <w:name w:val="Heading #11 (3)_"/>
    <w:link w:val="Heading1130"/>
    <w:rsid w:val="00352E64"/>
    <w:rPr>
      <w:rFonts w:ascii="Impact" w:hAnsi="Impact" w:cs="Impact"/>
      <w:sz w:val="27"/>
      <w:szCs w:val="27"/>
      <w:u w:val="none"/>
    </w:rPr>
  </w:style>
  <w:style w:type="paragraph" w:customStyle="1" w:styleId="Heading1130">
    <w:name w:val="Heading #11 (3)"/>
    <w:basedOn w:val="Normal"/>
    <w:link w:val="Heading113"/>
    <w:rsid w:val="00352E64"/>
    <w:pPr>
      <w:shd w:val="clear" w:color="auto" w:fill="FFFFFF"/>
      <w:spacing w:before="420" w:after="420" w:line="240" w:lineRule="atLeast"/>
      <w:jc w:val="both"/>
    </w:pPr>
    <w:rPr>
      <w:rFonts w:ascii="Impact" w:hAnsi="Impact" w:cs="Impact"/>
      <w:color w:val="auto"/>
      <w:sz w:val="27"/>
      <w:szCs w:val="27"/>
      <w:lang w:eastAsia="en-US"/>
    </w:rPr>
  </w:style>
  <w:style w:type="character" w:customStyle="1" w:styleId="Heading113TimesNewRoman">
    <w:name w:val="Heading #11 (3) + Times New Roman"/>
    <w:aliases w:val="Bold33"/>
    <w:rsid w:val="00352E64"/>
    <w:rPr>
      <w:rFonts w:ascii="Times New Roman" w:hAnsi="Times New Roman" w:cs="Times New Roman"/>
      <w:b/>
      <w:bCs/>
      <w:noProof/>
      <w:sz w:val="27"/>
      <w:szCs w:val="27"/>
      <w:u w:val="none"/>
    </w:rPr>
  </w:style>
  <w:style w:type="character" w:customStyle="1" w:styleId="Heading114">
    <w:name w:val="Heading #11 (4)_"/>
    <w:link w:val="Heading1140"/>
    <w:rsid w:val="00352E64"/>
    <w:rPr>
      <w:rFonts w:ascii="Segoe UI" w:hAnsi="Segoe UI" w:cs="Segoe UI"/>
      <w:b/>
      <w:bCs/>
      <w:noProof/>
      <w:sz w:val="26"/>
      <w:szCs w:val="26"/>
      <w:u w:val="none"/>
    </w:rPr>
  </w:style>
  <w:style w:type="paragraph" w:customStyle="1" w:styleId="Heading1140">
    <w:name w:val="Heading #11 (4)"/>
    <w:basedOn w:val="Normal"/>
    <w:link w:val="Heading114"/>
    <w:rsid w:val="00352E64"/>
    <w:pPr>
      <w:shd w:val="clear" w:color="auto" w:fill="FFFFFF"/>
      <w:spacing w:before="420" w:after="420" w:line="240" w:lineRule="atLeast"/>
      <w:jc w:val="both"/>
    </w:pPr>
    <w:rPr>
      <w:rFonts w:ascii="Segoe UI" w:hAnsi="Segoe UI" w:cs="Segoe UI"/>
      <w:b/>
      <w:bCs/>
      <w:noProof/>
      <w:color w:val="auto"/>
      <w:sz w:val="26"/>
      <w:szCs w:val="26"/>
      <w:lang w:eastAsia="en-US"/>
    </w:rPr>
  </w:style>
  <w:style w:type="character" w:customStyle="1" w:styleId="Heading114TimesNewRoman">
    <w:name w:val="Heading #11 (4) + Times New Roman"/>
    <w:rsid w:val="00352E64"/>
    <w:rPr>
      <w:rFonts w:ascii="Times New Roman" w:hAnsi="Times New Roman" w:cs="Times New Roman"/>
      <w:b/>
      <w:bCs/>
      <w:noProof/>
      <w:sz w:val="26"/>
      <w:szCs w:val="26"/>
      <w:u w:val="none"/>
    </w:rPr>
  </w:style>
  <w:style w:type="character" w:customStyle="1" w:styleId="Heading9">
    <w:name w:val="Heading #9_"/>
    <w:link w:val="Heading90"/>
    <w:rsid w:val="00352E64"/>
    <w:rPr>
      <w:rFonts w:ascii="Times New Roman" w:hAnsi="Times New Roman" w:cs="Times New Roman"/>
      <w:i/>
      <w:iCs/>
      <w:u w:val="none"/>
    </w:rPr>
  </w:style>
  <w:style w:type="paragraph" w:customStyle="1" w:styleId="Heading90">
    <w:name w:val="Heading #9"/>
    <w:basedOn w:val="Normal"/>
    <w:link w:val="Heading9"/>
    <w:rsid w:val="00352E64"/>
    <w:pPr>
      <w:shd w:val="clear" w:color="auto" w:fill="FFFFFF"/>
      <w:spacing w:after="960" w:line="307" w:lineRule="exact"/>
      <w:outlineLvl w:val="8"/>
    </w:pPr>
    <w:rPr>
      <w:rFonts w:ascii="Times New Roman" w:hAnsi="Times New Roman" w:cs="Times New Roman"/>
      <w:i/>
      <w:iCs/>
      <w:color w:val="auto"/>
      <w:lang w:eastAsia="en-US"/>
    </w:rPr>
  </w:style>
  <w:style w:type="character" w:customStyle="1" w:styleId="Bodytext125pt">
    <w:name w:val="Body text + 12.5 pt"/>
    <w:aliases w:val="Bold32,Spacing 0 pt125"/>
    <w:rsid w:val="00352E64"/>
    <w:rPr>
      <w:rFonts w:ascii="Times New Roman" w:hAnsi="Times New Roman" w:cs="Times New Roman"/>
      <w:b/>
      <w:bCs/>
      <w:spacing w:val="0"/>
      <w:sz w:val="25"/>
      <w:szCs w:val="25"/>
      <w:u w:val="none"/>
    </w:rPr>
  </w:style>
  <w:style w:type="character" w:customStyle="1" w:styleId="Bodytext125pt2">
    <w:name w:val="Body text + 12.5 pt2"/>
    <w:aliases w:val="Bold31,Spacing 0 pt124"/>
    <w:rsid w:val="00352E64"/>
    <w:rPr>
      <w:rFonts w:ascii="Times New Roman" w:hAnsi="Times New Roman" w:cs="Times New Roman"/>
      <w:b/>
      <w:bCs/>
      <w:noProof/>
      <w:spacing w:val="0"/>
      <w:sz w:val="25"/>
      <w:szCs w:val="25"/>
      <w:u w:val="none"/>
    </w:rPr>
  </w:style>
  <w:style w:type="character" w:customStyle="1" w:styleId="Heading5">
    <w:name w:val="Heading #5_"/>
    <w:link w:val="Heading50"/>
    <w:rsid w:val="00352E64"/>
    <w:rPr>
      <w:rFonts w:ascii="Times New Roman" w:hAnsi="Times New Roman" w:cs="Times New Roman"/>
      <w:b/>
      <w:bCs/>
      <w:spacing w:val="6"/>
      <w:sz w:val="26"/>
      <w:szCs w:val="26"/>
      <w:u w:val="none"/>
    </w:rPr>
  </w:style>
  <w:style w:type="paragraph" w:customStyle="1" w:styleId="Heading50">
    <w:name w:val="Heading #5"/>
    <w:basedOn w:val="Normal"/>
    <w:link w:val="Heading5"/>
    <w:rsid w:val="00352E64"/>
    <w:pPr>
      <w:shd w:val="clear" w:color="auto" w:fill="FFFFFF"/>
      <w:spacing w:before="480" w:after="780" w:line="240" w:lineRule="atLeast"/>
      <w:jc w:val="both"/>
      <w:outlineLvl w:val="4"/>
    </w:pPr>
    <w:rPr>
      <w:rFonts w:ascii="Times New Roman" w:hAnsi="Times New Roman" w:cs="Times New Roman"/>
      <w:b/>
      <w:bCs/>
      <w:color w:val="auto"/>
      <w:spacing w:val="6"/>
      <w:sz w:val="26"/>
      <w:szCs w:val="26"/>
      <w:lang w:eastAsia="en-US"/>
    </w:rPr>
  </w:style>
  <w:style w:type="character" w:customStyle="1" w:styleId="Heading7">
    <w:name w:val="Heading #7_"/>
    <w:link w:val="Heading70"/>
    <w:rsid w:val="00352E64"/>
    <w:rPr>
      <w:rFonts w:ascii="Times New Roman" w:hAnsi="Times New Roman" w:cs="Times New Roman"/>
      <w:b/>
      <w:bCs/>
      <w:spacing w:val="6"/>
      <w:sz w:val="26"/>
      <w:szCs w:val="26"/>
      <w:u w:val="none"/>
    </w:rPr>
  </w:style>
  <w:style w:type="paragraph" w:customStyle="1" w:styleId="Heading70">
    <w:name w:val="Heading #7"/>
    <w:basedOn w:val="Normal"/>
    <w:link w:val="Heading7"/>
    <w:rsid w:val="00352E64"/>
    <w:pPr>
      <w:shd w:val="clear" w:color="auto" w:fill="FFFFFF"/>
      <w:spacing w:before="840" w:after="780" w:line="240" w:lineRule="atLeast"/>
      <w:jc w:val="both"/>
      <w:outlineLvl w:val="6"/>
    </w:pPr>
    <w:rPr>
      <w:rFonts w:ascii="Times New Roman" w:hAnsi="Times New Roman" w:cs="Times New Roman"/>
      <w:b/>
      <w:bCs/>
      <w:color w:val="auto"/>
      <w:spacing w:val="6"/>
      <w:sz w:val="26"/>
      <w:szCs w:val="26"/>
      <w:lang w:eastAsia="en-US"/>
    </w:rPr>
  </w:style>
  <w:style w:type="character" w:customStyle="1" w:styleId="Bodytext313pt">
    <w:name w:val="Body text (3) + 13 pt"/>
    <w:aliases w:val="Italic23,Spacing 0 pt123"/>
    <w:rsid w:val="00352E64"/>
    <w:rPr>
      <w:rFonts w:ascii="Times New Roman" w:hAnsi="Times New Roman" w:cs="Times New Roman"/>
      <w:b/>
      <w:bCs/>
      <w:i/>
      <w:iCs/>
      <w:spacing w:val="6"/>
      <w:sz w:val="26"/>
      <w:szCs w:val="26"/>
      <w:u w:val="none"/>
    </w:rPr>
  </w:style>
  <w:style w:type="character" w:customStyle="1" w:styleId="Bodytext4Spacing7pt">
    <w:name w:val="Body text (4) + Spacing 7 pt"/>
    <w:rsid w:val="00352E64"/>
    <w:rPr>
      <w:rFonts w:ascii="Times New Roman" w:hAnsi="Times New Roman" w:cs="Times New Roman"/>
      <w:i/>
      <w:iCs/>
      <w:spacing w:val="142"/>
      <w:u w:val="none"/>
    </w:rPr>
  </w:style>
  <w:style w:type="character" w:customStyle="1" w:styleId="Bodytext313pt4">
    <w:name w:val="Body text (3) + 13 pt4"/>
    <w:aliases w:val="Spacing 0 pt122"/>
    <w:rsid w:val="00352E64"/>
    <w:rPr>
      <w:rFonts w:ascii="Times New Roman" w:hAnsi="Times New Roman" w:cs="Times New Roman"/>
      <w:b/>
      <w:bCs/>
      <w:spacing w:val="0"/>
      <w:sz w:val="26"/>
      <w:szCs w:val="26"/>
      <w:u w:val="none"/>
    </w:rPr>
  </w:style>
  <w:style w:type="character" w:customStyle="1" w:styleId="Bodytext313pt3">
    <w:name w:val="Body text (3) + 13 pt3"/>
    <w:aliases w:val="Spacing 0 pt121"/>
    <w:rsid w:val="00352E64"/>
    <w:rPr>
      <w:rFonts w:ascii="Times New Roman" w:hAnsi="Times New Roman" w:cs="Times New Roman"/>
      <w:b/>
      <w:bCs/>
      <w:noProof/>
      <w:spacing w:val="0"/>
      <w:sz w:val="26"/>
      <w:szCs w:val="26"/>
      <w:u w:val="none"/>
    </w:rPr>
  </w:style>
  <w:style w:type="character" w:customStyle="1" w:styleId="Heading12">
    <w:name w:val="Heading #1_"/>
    <w:link w:val="Heading13"/>
    <w:rsid w:val="00352E64"/>
    <w:rPr>
      <w:rFonts w:ascii="Arial" w:hAnsi="Arial" w:cs="Arial"/>
      <w:b/>
      <w:bCs/>
      <w:sz w:val="28"/>
      <w:szCs w:val="28"/>
      <w:u w:val="none"/>
    </w:rPr>
  </w:style>
  <w:style w:type="paragraph" w:customStyle="1" w:styleId="Heading13">
    <w:name w:val="Heading #1"/>
    <w:basedOn w:val="Normal"/>
    <w:link w:val="Heading12"/>
    <w:rsid w:val="00352E64"/>
    <w:pPr>
      <w:shd w:val="clear" w:color="auto" w:fill="FFFFFF"/>
      <w:spacing w:after="300" w:line="240" w:lineRule="atLeast"/>
      <w:jc w:val="both"/>
      <w:outlineLvl w:val="0"/>
    </w:pPr>
    <w:rPr>
      <w:rFonts w:ascii="Arial" w:hAnsi="Arial" w:cs="Arial"/>
      <w:b/>
      <w:bCs/>
      <w:color w:val="auto"/>
      <w:spacing w:val="-1"/>
      <w:sz w:val="28"/>
      <w:szCs w:val="28"/>
      <w:lang w:eastAsia="en-US"/>
    </w:rPr>
  </w:style>
  <w:style w:type="character" w:customStyle="1" w:styleId="Heading1Spacing0pt">
    <w:name w:val="Heading #1 + Spacing 0 pt"/>
    <w:rsid w:val="00352E64"/>
    <w:rPr>
      <w:rFonts w:ascii="Arial" w:hAnsi="Arial" w:cs="Arial"/>
      <w:b/>
      <w:bCs/>
      <w:noProof/>
      <w:spacing w:val="0"/>
      <w:sz w:val="28"/>
      <w:szCs w:val="28"/>
      <w:u w:val="none"/>
    </w:rPr>
  </w:style>
  <w:style w:type="character" w:customStyle="1" w:styleId="Heading1SegoeUI">
    <w:name w:val="Heading #1 + Segoe UI"/>
    <w:aliases w:val="13.5 pt,Spacing 0 pt120"/>
    <w:rsid w:val="00352E64"/>
    <w:rPr>
      <w:rFonts w:ascii="Segoe UI" w:hAnsi="Segoe UI" w:cs="Segoe UI"/>
      <w:b/>
      <w:bCs/>
      <w:noProof/>
      <w:spacing w:val="0"/>
      <w:sz w:val="27"/>
      <w:szCs w:val="27"/>
      <w:u w:val="none"/>
    </w:rPr>
  </w:style>
  <w:style w:type="character" w:customStyle="1" w:styleId="Bodytext395pt">
    <w:name w:val="Body text (3) + 9.5 pt"/>
    <w:aliases w:val="Italic22,Spacing 0 pt119"/>
    <w:rsid w:val="00352E64"/>
    <w:rPr>
      <w:rFonts w:ascii="Times New Roman" w:hAnsi="Times New Roman" w:cs="Times New Roman"/>
      <w:b/>
      <w:bCs/>
      <w:i/>
      <w:iCs/>
      <w:spacing w:val="3"/>
      <w:sz w:val="19"/>
      <w:szCs w:val="19"/>
      <w:u w:val="none"/>
    </w:rPr>
  </w:style>
  <w:style w:type="character" w:customStyle="1" w:styleId="Bodytext395pt1">
    <w:name w:val="Body text (3) + 9.5 pt1"/>
    <w:aliases w:val="Spacing 0 pt118"/>
    <w:rsid w:val="00352E64"/>
    <w:rPr>
      <w:rFonts w:ascii="Times New Roman" w:hAnsi="Times New Roman" w:cs="Times New Roman"/>
      <w:b/>
      <w:bCs/>
      <w:noProof/>
      <w:spacing w:val="1"/>
      <w:sz w:val="19"/>
      <w:szCs w:val="19"/>
      <w:u w:val="none"/>
    </w:rPr>
  </w:style>
  <w:style w:type="character" w:customStyle="1" w:styleId="Bodytext3155pt">
    <w:name w:val="Body text (3) + 15.5 pt"/>
    <w:aliases w:val="Spacing 0 pt117"/>
    <w:rsid w:val="00352E64"/>
    <w:rPr>
      <w:rFonts w:ascii="Times New Roman" w:hAnsi="Times New Roman" w:cs="Times New Roman"/>
      <w:b/>
      <w:bCs/>
      <w:spacing w:val="-2"/>
      <w:sz w:val="31"/>
      <w:szCs w:val="31"/>
      <w:u w:val="none"/>
    </w:rPr>
  </w:style>
  <w:style w:type="character" w:customStyle="1" w:styleId="Bodytext2112pt">
    <w:name w:val="Body text (21) + 12 pt"/>
    <w:aliases w:val="Not Bold15,Spacing 0 pt116"/>
    <w:rsid w:val="00352E64"/>
    <w:rPr>
      <w:rFonts w:ascii="Times New Roman" w:hAnsi="Times New Roman" w:cs="Times New Roman"/>
      <w:b/>
      <w:bCs/>
      <w:spacing w:val="2"/>
      <w:sz w:val="24"/>
      <w:szCs w:val="24"/>
      <w:u w:val="none"/>
    </w:rPr>
  </w:style>
  <w:style w:type="character" w:customStyle="1" w:styleId="Bodytext25">
    <w:name w:val="Body text (25)_"/>
    <w:link w:val="Bodytext250"/>
    <w:rsid w:val="00352E64"/>
    <w:rPr>
      <w:rFonts w:ascii="Times New Roman" w:hAnsi="Times New Roman" w:cs="Times New Roman"/>
      <w:i/>
      <w:iCs/>
      <w:spacing w:val="1"/>
      <w:u w:val="none"/>
    </w:rPr>
  </w:style>
  <w:style w:type="paragraph" w:customStyle="1" w:styleId="Bodytext250">
    <w:name w:val="Body text (25)"/>
    <w:basedOn w:val="Normal"/>
    <w:link w:val="Bodytext25"/>
    <w:rsid w:val="00352E64"/>
    <w:pPr>
      <w:shd w:val="clear" w:color="auto" w:fill="FFFFFF"/>
      <w:spacing w:before="180" w:after="480" w:line="240" w:lineRule="atLeast"/>
      <w:jc w:val="both"/>
    </w:pPr>
    <w:rPr>
      <w:rFonts w:ascii="Times New Roman" w:hAnsi="Times New Roman" w:cs="Times New Roman"/>
      <w:i/>
      <w:iCs/>
      <w:color w:val="auto"/>
      <w:spacing w:val="1"/>
      <w:lang w:eastAsia="en-US"/>
    </w:rPr>
  </w:style>
  <w:style w:type="character" w:customStyle="1" w:styleId="Bodytext25Bold">
    <w:name w:val="Body text (25) + Bold"/>
    <w:aliases w:val="Not Italic9,Spacing 0 pt115"/>
    <w:rsid w:val="00352E64"/>
    <w:rPr>
      <w:rFonts w:ascii="Times New Roman" w:hAnsi="Times New Roman" w:cs="Times New Roman"/>
      <w:b/>
      <w:bCs/>
      <w:i/>
      <w:iCs/>
      <w:spacing w:val="-2"/>
      <w:u w:val="none"/>
    </w:rPr>
  </w:style>
  <w:style w:type="character" w:customStyle="1" w:styleId="Bodytext25NotItalic">
    <w:name w:val="Body text (25) + Not Italic"/>
    <w:aliases w:val="Spacing 0 pt114"/>
    <w:rsid w:val="00352E64"/>
    <w:rPr>
      <w:rFonts w:ascii="Times New Roman" w:hAnsi="Times New Roman" w:cs="Times New Roman"/>
      <w:i/>
      <w:iCs/>
      <w:spacing w:val="2"/>
      <w:u w:val="none"/>
    </w:rPr>
  </w:style>
  <w:style w:type="character" w:customStyle="1" w:styleId="Heading92">
    <w:name w:val="Heading #9 (2)_"/>
    <w:link w:val="Heading920"/>
    <w:rsid w:val="00352E64"/>
    <w:rPr>
      <w:rFonts w:ascii="Times New Roman" w:hAnsi="Times New Roman" w:cs="Times New Roman"/>
      <w:spacing w:val="2"/>
      <w:u w:val="none"/>
    </w:rPr>
  </w:style>
  <w:style w:type="paragraph" w:customStyle="1" w:styleId="Heading920">
    <w:name w:val="Heading #9 (2)"/>
    <w:basedOn w:val="Normal"/>
    <w:link w:val="Heading92"/>
    <w:rsid w:val="00352E64"/>
    <w:pPr>
      <w:shd w:val="clear" w:color="auto" w:fill="FFFFFF"/>
      <w:spacing w:before="180" w:after="60" w:line="240" w:lineRule="atLeast"/>
      <w:jc w:val="both"/>
      <w:outlineLvl w:val="8"/>
    </w:pPr>
    <w:rPr>
      <w:rFonts w:ascii="Times New Roman" w:hAnsi="Times New Roman" w:cs="Times New Roman"/>
      <w:color w:val="auto"/>
      <w:spacing w:val="2"/>
      <w:lang w:eastAsia="en-US"/>
    </w:rPr>
  </w:style>
  <w:style w:type="character" w:customStyle="1" w:styleId="Heading115">
    <w:name w:val="Heading #11 (5)_"/>
    <w:link w:val="Heading1150"/>
    <w:rsid w:val="00352E64"/>
    <w:rPr>
      <w:rFonts w:ascii="Segoe UI" w:hAnsi="Segoe UI" w:cs="Segoe UI"/>
      <w:b/>
      <w:bCs/>
      <w:noProof/>
      <w:sz w:val="25"/>
      <w:szCs w:val="25"/>
      <w:u w:val="none"/>
    </w:rPr>
  </w:style>
  <w:style w:type="paragraph" w:customStyle="1" w:styleId="Heading1150">
    <w:name w:val="Heading #11 (5)"/>
    <w:basedOn w:val="Normal"/>
    <w:link w:val="Heading115"/>
    <w:rsid w:val="00352E64"/>
    <w:pPr>
      <w:shd w:val="clear" w:color="auto" w:fill="FFFFFF"/>
      <w:spacing w:before="420" w:after="540" w:line="240" w:lineRule="atLeast"/>
      <w:jc w:val="center"/>
    </w:pPr>
    <w:rPr>
      <w:rFonts w:ascii="Segoe UI" w:hAnsi="Segoe UI" w:cs="Segoe UI"/>
      <w:b/>
      <w:bCs/>
      <w:noProof/>
      <w:color w:val="auto"/>
      <w:sz w:val="25"/>
      <w:szCs w:val="25"/>
      <w:lang w:eastAsia="en-US"/>
    </w:rPr>
  </w:style>
  <w:style w:type="character" w:customStyle="1" w:styleId="Heading115TimesNewRoman">
    <w:name w:val="Heading #11 (5) + Times New Roman"/>
    <w:rsid w:val="00352E64"/>
    <w:rPr>
      <w:rFonts w:ascii="Times New Roman" w:hAnsi="Times New Roman" w:cs="Times New Roman"/>
      <w:b/>
      <w:bCs/>
      <w:noProof/>
      <w:sz w:val="25"/>
      <w:szCs w:val="25"/>
      <w:u w:val="none"/>
    </w:rPr>
  </w:style>
  <w:style w:type="character" w:customStyle="1" w:styleId="Bodytext21Corbel">
    <w:name w:val="Body text (21) + Corbel"/>
    <w:aliases w:val="Not Bold14,Spacing 0 pt113"/>
    <w:rsid w:val="00352E64"/>
    <w:rPr>
      <w:rFonts w:ascii="Corbel" w:hAnsi="Corbel" w:cs="Corbel"/>
      <w:b/>
      <w:bCs/>
      <w:noProof/>
      <w:spacing w:val="0"/>
      <w:sz w:val="19"/>
      <w:szCs w:val="19"/>
      <w:u w:val="none"/>
    </w:rPr>
  </w:style>
  <w:style w:type="character" w:customStyle="1" w:styleId="Heading22">
    <w:name w:val="Heading #22_"/>
    <w:link w:val="Heading220"/>
    <w:rsid w:val="00352E64"/>
    <w:rPr>
      <w:rFonts w:ascii="Times New Roman" w:hAnsi="Times New Roman" w:cs="Times New Roman"/>
      <w:b/>
      <w:bCs/>
      <w:spacing w:val="4"/>
      <w:u w:val="none"/>
    </w:rPr>
  </w:style>
  <w:style w:type="paragraph" w:customStyle="1" w:styleId="Heading220">
    <w:name w:val="Heading #22"/>
    <w:basedOn w:val="Normal"/>
    <w:link w:val="Heading22"/>
    <w:rsid w:val="00352E64"/>
    <w:pPr>
      <w:shd w:val="clear" w:color="auto" w:fill="FFFFFF"/>
      <w:spacing w:after="240" w:line="360" w:lineRule="exact"/>
      <w:ind w:hanging="1440"/>
    </w:pPr>
    <w:rPr>
      <w:rFonts w:ascii="Times New Roman" w:hAnsi="Times New Roman" w:cs="Times New Roman"/>
      <w:b/>
      <w:bCs/>
      <w:color w:val="auto"/>
      <w:spacing w:val="4"/>
      <w:lang w:eastAsia="en-US"/>
    </w:rPr>
  </w:style>
  <w:style w:type="character" w:customStyle="1" w:styleId="Bodytext4NotItalic2">
    <w:name w:val="Body text (4) + Not Italic2"/>
    <w:aliases w:val="Spacing 0 pt112"/>
    <w:rsid w:val="00352E64"/>
    <w:rPr>
      <w:rFonts w:ascii="Times New Roman" w:hAnsi="Times New Roman" w:cs="Times New Roman"/>
      <w:i/>
      <w:iCs/>
      <w:spacing w:val="6"/>
      <w:u w:val="none"/>
    </w:rPr>
  </w:style>
  <w:style w:type="character" w:customStyle="1" w:styleId="Bodytext4Spacing0pt2">
    <w:name w:val="Body text (4) + Spacing 0 pt2"/>
    <w:rsid w:val="00352E64"/>
    <w:rPr>
      <w:rFonts w:ascii="Times New Roman" w:hAnsi="Times New Roman" w:cs="Times New Roman"/>
      <w:i/>
      <w:iCs/>
      <w:spacing w:val="1"/>
      <w:u w:val="none"/>
    </w:rPr>
  </w:style>
  <w:style w:type="character" w:customStyle="1" w:styleId="Heading22NotBold">
    <w:name w:val="Heading #22 + Not Bold"/>
    <w:aliases w:val="Spacing 0 pt111,Body text (6) + Bold2"/>
    <w:rsid w:val="00352E64"/>
    <w:rPr>
      <w:rFonts w:ascii="Times New Roman" w:hAnsi="Times New Roman" w:cs="Times New Roman"/>
      <w:b/>
      <w:bCs/>
      <w:spacing w:val="6"/>
      <w:u w:val="none"/>
    </w:rPr>
  </w:style>
  <w:style w:type="character" w:customStyle="1" w:styleId="Tablecaption">
    <w:name w:val="Table caption_"/>
    <w:link w:val="Tablecaption0"/>
    <w:rsid w:val="00352E64"/>
    <w:rPr>
      <w:rFonts w:ascii="Times New Roman" w:hAnsi="Times New Roman" w:cs="Times New Roman"/>
      <w:spacing w:val="2"/>
      <w:u w:val="none"/>
    </w:rPr>
  </w:style>
  <w:style w:type="paragraph" w:customStyle="1" w:styleId="Tablecaption0">
    <w:name w:val="Table caption"/>
    <w:basedOn w:val="Normal"/>
    <w:link w:val="Tablecaption"/>
    <w:rsid w:val="00352E64"/>
    <w:pPr>
      <w:shd w:val="clear" w:color="auto" w:fill="FFFFFF"/>
      <w:spacing w:line="240" w:lineRule="atLeast"/>
    </w:pPr>
    <w:rPr>
      <w:rFonts w:ascii="Times New Roman" w:hAnsi="Times New Roman" w:cs="Times New Roman"/>
      <w:color w:val="auto"/>
      <w:spacing w:val="2"/>
      <w:lang w:eastAsia="en-US"/>
    </w:rPr>
  </w:style>
  <w:style w:type="character" w:customStyle="1" w:styleId="TablecaptionSpacing0pt">
    <w:name w:val="Table caption + Spacing 0 pt"/>
    <w:rsid w:val="00352E64"/>
    <w:rPr>
      <w:rFonts w:ascii="Times New Roman" w:hAnsi="Times New Roman" w:cs="Times New Roman"/>
      <w:spacing w:val="6"/>
      <w:u w:val="none"/>
    </w:rPr>
  </w:style>
  <w:style w:type="character" w:customStyle="1" w:styleId="Bodytext10pt4">
    <w:name w:val="Body text + 10 pt4"/>
    <w:aliases w:val="Spacing 0 pt110"/>
    <w:rsid w:val="00352E64"/>
    <w:rPr>
      <w:rFonts w:ascii="Times New Roman" w:hAnsi="Times New Roman" w:cs="Times New Roman"/>
      <w:noProof/>
      <w:spacing w:val="0"/>
      <w:sz w:val="20"/>
      <w:szCs w:val="20"/>
      <w:u w:val="none"/>
    </w:rPr>
  </w:style>
  <w:style w:type="character" w:customStyle="1" w:styleId="Bodytext313pt2">
    <w:name w:val="Body text (3) + 13 pt2"/>
    <w:aliases w:val="Italic21,Spacing 0 pt109,Body text (6) + 5.5 pt,Body text (2) + 8.5 pt"/>
    <w:rsid w:val="00352E64"/>
    <w:rPr>
      <w:rFonts w:ascii="Times New Roman" w:hAnsi="Times New Roman" w:cs="Times New Roman"/>
      <w:b/>
      <w:bCs/>
      <w:i/>
      <w:iCs/>
      <w:spacing w:val="6"/>
      <w:sz w:val="26"/>
      <w:szCs w:val="26"/>
      <w:u w:val="none"/>
    </w:rPr>
  </w:style>
  <w:style w:type="character" w:customStyle="1" w:styleId="Bodytext311pt">
    <w:name w:val="Body text (3) + 11 pt"/>
    <w:aliases w:val="Spacing 0 pt108,Body text (10) + Not Italic"/>
    <w:rsid w:val="00352E64"/>
    <w:rPr>
      <w:rFonts w:ascii="Times New Roman" w:hAnsi="Times New Roman" w:cs="Times New Roman"/>
      <w:b/>
      <w:bCs/>
      <w:noProof/>
      <w:spacing w:val="0"/>
      <w:sz w:val="22"/>
      <w:szCs w:val="22"/>
      <w:u w:val="none"/>
    </w:rPr>
  </w:style>
  <w:style w:type="character" w:customStyle="1" w:styleId="Heading212">
    <w:name w:val="Heading #21 (2)_"/>
    <w:link w:val="Heading2120"/>
    <w:rsid w:val="00352E64"/>
    <w:rPr>
      <w:rFonts w:ascii="Times New Roman" w:hAnsi="Times New Roman" w:cs="Times New Roman"/>
      <w:spacing w:val="3"/>
      <w:sz w:val="20"/>
      <w:szCs w:val="20"/>
      <w:u w:val="none"/>
    </w:rPr>
  </w:style>
  <w:style w:type="paragraph" w:customStyle="1" w:styleId="Heading2120">
    <w:name w:val="Heading #21 (2)"/>
    <w:basedOn w:val="Normal"/>
    <w:link w:val="Heading212"/>
    <w:rsid w:val="00352E64"/>
    <w:pPr>
      <w:shd w:val="clear" w:color="auto" w:fill="FFFFFF"/>
      <w:spacing w:before="60" w:after="600" w:line="240" w:lineRule="atLeast"/>
      <w:jc w:val="both"/>
    </w:pPr>
    <w:rPr>
      <w:rFonts w:ascii="Times New Roman" w:hAnsi="Times New Roman" w:cs="Times New Roman"/>
      <w:color w:val="auto"/>
      <w:spacing w:val="3"/>
      <w:sz w:val="20"/>
      <w:szCs w:val="20"/>
      <w:lang w:eastAsia="en-US"/>
    </w:rPr>
  </w:style>
  <w:style w:type="character" w:customStyle="1" w:styleId="Heading212SmallCaps">
    <w:name w:val="Heading #21 (2) + Small Caps"/>
    <w:rsid w:val="00352E64"/>
    <w:rPr>
      <w:rFonts w:ascii="Times New Roman" w:hAnsi="Times New Roman" w:cs="Times New Roman"/>
      <w:smallCaps/>
      <w:spacing w:val="3"/>
      <w:sz w:val="20"/>
      <w:szCs w:val="20"/>
      <w:u w:val="none"/>
    </w:rPr>
  </w:style>
  <w:style w:type="character" w:customStyle="1" w:styleId="Heading21212pt">
    <w:name w:val="Heading #21 (2) + 12 pt"/>
    <w:aliases w:val="Italic20,Spacing 0 pt107,Body text (11) + 9 pt"/>
    <w:rsid w:val="00352E64"/>
    <w:rPr>
      <w:rFonts w:ascii="Times New Roman" w:hAnsi="Times New Roman" w:cs="Times New Roman"/>
      <w:i/>
      <w:iCs/>
      <w:spacing w:val="1"/>
      <w:sz w:val="24"/>
      <w:szCs w:val="24"/>
      <w:u w:val="none"/>
    </w:rPr>
  </w:style>
  <w:style w:type="character" w:customStyle="1" w:styleId="BodytextSpacing0pt2">
    <w:name w:val="Body text + Spacing 0 pt2"/>
    <w:rsid w:val="00352E64"/>
    <w:rPr>
      <w:rFonts w:ascii="Times New Roman" w:hAnsi="Times New Roman" w:cs="Times New Roman"/>
      <w:spacing w:val="6"/>
      <w:u w:val="none"/>
    </w:rPr>
  </w:style>
  <w:style w:type="character" w:customStyle="1" w:styleId="Bodytext20Spacing0pt">
    <w:name w:val="Body text (20) + Spacing 0 pt"/>
    <w:rsid w:val="00352E64"/>
    <w:rPr>
      <w:rFonts w:ascii="Times New Roman" w:hAnsi="Times New Roman" w:cs="Times New Roman"/>
      <w:b/>
      <w:bCs/>
      <w:i/>
      <w:iCs/>
      <w:spacing w:val="5"/>
      <w:sz w:val="19"/>
      <w:szCs w:val="19"/>
      <w:u w:val="none"/>
    </w:rPr>
  </w:style>
  <w:style w:type="character" w:customStyle="1" w:styleId="Bodytext21Spacing0pt">
    <w:name w:val="Body text (21) + Spacing 0 pt"/>
    <w:rsid w:val="00352E64"/>
    <w:rPr>
      <w:rFonts w:ascii="Times New Roman" w:hAnsi="Times New Roman" w:cs="Times New Roman"/>
      <w:b/>
      <w:bCs/>
      <w:spacing w:val="4"/>
      <w:sz w:val="19"/>
      <w:szCs w:val="19"/>
      <w:u w:val="none"/>
    </w:rPr>
  </w:style>
  <w:style w:type="character" w:customStyle="1" w:styleId="Bodytext2112pt2">
    <w:name w:val="Body text (21) + 12 pt2"/>
    <w:aliases w:val="Spacing 0 pt106,Body text + Trebuchet MS"/>
    <w:rsid w:val="00352E64"/>
    <w:rPr>
      <w:rFonts w:ascii="Times New Roman" w:hAnsi="Times New Roman" w:cs="Times New Roman"/>
      <w:b/>
      <w:bCs/>
      <w:spacing w:val="4"/>
      <w:sz w:val="24"/>
      <w:szCs w:val="24"/>
      <w:u w:val="none"/>
    </w:rPr>
  </w:style>
  <w:style w:type="character" w:customStyle="1" w:styleId="HeaderorfooterSpacing0pt2">
    <w:name w:val="Header or footer + Spacing 0 pt2"/>
    <w:rsid w:val="00352E64"/>
    <w:rPr>
      <w:rFonts w:ascii="Times New Roman" w:hAnsi="Times New Roman" w:cs="Times New Roman"/>
      <w:b/>
      <w:bCs/>
      <w:spacing w:val="14"/>
      <w:sz w:val="19"/>
      <w:szCs w:val="19"/>
      <w:u w:val="none"/>
    </w:rPr>
  </w:style>
  <w:style w:type="character" w:customStyle="1" w:styleId="Bodytext13pt2">
    <w:name w:val="Body text + 13 pt2"/>
    <w:aliases w:val="Bold30,Italic19,Spacing 0 pt105,Body text + Verdana"/>
    <w:rsid w:val="00352E64"/>
    <w:rPr>
      <w:rFonts w:ascii="Times New Roman" w:hAnsi="Times New Roman" w:cs="Times New Roman"/>
      <w:b/>
      <w:bCs/>
      <w:i/>
      <w:iCs/>
      <w:spacing w:val="1"/>
      <w:sz w:val="26"/>
      <w:szCs w:val="26"/>
      <w:u w:val="none"/>
    </w:rPr>
  </w:style>
  <w:style w:type="character" w:customStyle="1" w:styleId="BodytextSmallCaps">
    <w:name w:val="Body text + Small Caps"/>
    <w:aliases w:val="Spacing 0 pt104"/>
    <w:rsid w:val="00352E64"/>
    <w:rPr>
      <w:rFonts w:ascii="Times New Roman" w:hAnsi="Times New Roman" w:cs="Times New Roman"/>
      <w:smallCaps/>
      <w:spacing w:val="6"/>
      <w:u w:val="none"/>
    </w:rPr>
  </w:style>
  <w:style w:type="character" w:customStyle="1" w:styleId="Heading182">
    <w:name w:val="Heading #18 (2)_"/>
    <w:link w:val="Heading1820"/>
    <w:rsid w:val="00352E64"/>
    <w:rPr>
      <w:rFonts w:ascii="Impact" w:hAnsi="Impact" w:cs="Impact"/>
      <w:sz w:val="27"/>
      <w:szCs w:val="27"/>
      <w:u w:val="none"/>
    </w:rPr>
  </w:style>
  <w:style w:type="paragraph" w:customStyle="1" w:styleId="Heading1820">
    <w:name w:val="Heading #18 (2)"/>
    <w:basedOn w:val="Normal"/>
    <w:link w:val="Heading182"/>
    <w:rsid w:val="00352E64"/>
    <w:pPr>
      <w:shd w:val="clear" w:color="auto" w:fill="FFFFFF"/>
      <w:spacing w:before="120" w:after="720" w:line="240" w:lineRule="atLeast"/>
      <w:jc w:val="both"/>
    </w:pPr>
    <w:rPr>
      <w:rFonts w:ascii="Impact" w:hAnsi="Impact" w:cs="Impact"/>
      <w:color w:val="auto"/>
      <w:sz w:val="27"/>
      <w:szCs w:val="27"/>
      <w:lang w:eastAsia="en-US"/>
    </w:rPr>
  </w:style>
  <w:style w:type="character" w:customStyle="1" w:styleId="Heading182TimesNewRoman">
    <w:name w:val="Heading #18 (2) + Times New Roman"/>
    <w:aliases w:val="13 pt,Bold29"/>
    <w:rsid w:val="00352E64"/>
    <w:rPr>
      <w:rFonts w:ascii="Times New Roman" w:hAnsi="Times New Roman" w:cs="Times New Roman"/>
      <w:b/>
      <w:bCs/>
      <w:noProof/>
      <w:sz w:val="26"/>
      <w:szCs w:val="26"/>
      <w:u w:val="none"/>
    </w:rPr>
  </w:style>
  <w:style w:type="character" w:customStyle="1" w:styleId="Bodytext28">
    <w:name w:val="Body text (28)_"/>
    <w:link w:val="Bodytext280"/>
    <w:rsid w:val="00352E64"/>
    <w:rPr>
      <w:spacing w:val="35"/>
      <w:sz w:val="8"/>
      <w:szCs w:val="8"/>
      <w:u w:val="none"/>
    </w:rPr>
  </w:style>
  <w:style w:type="paragraph" w:customStyle="1" w:styleId="Bodytext280">
    <w:name w:val="Body text (28)"/>
    <w:basedOn w:val="Normal"/>
    <w:link w:val="Bodytext28"/>
    <w:rsid w:val="00352E64"/>
    <w:pPr>
      <w:shd w:val="clear" w:color="auto" w:fill="FFFFFF"/>
      <w:spacing w:after="300" w:line="240" w:lineRule="atLeast"/>
    </w:pPr>
    <w:rPr>
      <w:rFonts w:cs="Times New Roman"/>
      <w:color w:val="auto"/>
      <w:spacing w:val="35"/>
      <w:sz w:val="8"/>
      <w:szCs w:val="8"/>
      <w:lang w:eastAsia="en-US"/>
    </w:rPr>
  </w:style>
  <w:style w:type="character" w:customStyle="1" w:styleId="Bodytext28TimesNewRoman">
    <w:name w:val="Body text (28) + Times New Roman"/>
    <w:aliases w:val="12 pt1,Spacing 0 pt103"/>
    <w:rsid w:val="00352E64"/>
    <w:rPr>
      <w:rFonts w:ascii="Times New Roman" w:hAnsi="Times New Roman" w:cs="Times New Roman"/>
      <w:spacing w:val="6"/>
      <w:sz w:val="24"/>
      <w:szCs w:val="24"/>
      <w:u w:val="none"/>
    </w:rPr>
  </w:style>
  <w:style w:type="character" w:customStyle="1" w:styleId="Heading16">
    <w:name w:val="Heading #16_"/>
    <w:link w:val="Heading160"/>
    <w:rsid w:val="00352E64"/>
    <w:rPr>
      <w:rFonts w:ascii="Times New Roman" w:hAnsi="Times New Roman" w:cs="Times New Roman"/>
      <w:i/>
      <w:iCs/>
      <w:spacing w:val="1"/>
      <w:u w:val="none"/>
    </w:rPr>
  </w:style>
  <w:style w:type="paragraph" w:customStyle="1" w:styleId="Heading160">
    <w:name w:val="Heading #16"/>
    <w:basedOn w:val="Normal"/>
    <w:link w:val="Heading16"/>
    <w:rsid w:val="00352E64"/>
    <w:pPr>
      <w:shd w:val="clear" w:color="auto" w:fill="FFFFFF"/>
      <w:spacing w:before="120" w:after="120" w:line="240" w:lineRule="atLeast"/>
      <w:jc w:val="both"/>
    </w:pPr>
    <w:rPr>
      <w:rFonts w:ascii="Times New Roman" w:hAnsi="Times New Roman" w:cs="Times New Roman"/>
      <w:i/>
      <w:iCs/>
      <w:color w:val="auto"/>
      <w:spacing w:val="1"/>
      <w:lang w:eastAsia="en-US"/>
    </w:rPr>
  </w:style>
  <w:style w:type="character" w:customStyle="1" w:styleId="Heading16NotItalic">
    <w:name w:val="Heading #16 + Not Italic"/>
    <w:aliases w:val="Spacing 0 pt102"/>
    <w:rsid w:val="00352E64"/>
    <w:rPr>
      <w:rFonts w:ascii="Times New Roman" w:hAnsi="Times New Roman" w:cs="Times New Roman"/>
      <w:i/>
      <w:iCs/>
      <w:spacing w:val="6"/>
      <w:u w:val="none"/>
    </w:rPr>
  </w:style>
  <w:style w:type="character" w:customStyle="1" w:styleId="Bodytext21Italic2">
    <w:name w:val="Body text (21) + Italic2"/>
    <w:aliases w:val="Spacing 0 pt101,Body text (2) + 11 pt5"/>
    <w:rsid w:val="00352E64"/>
    <w:rPr>
      <w:rFonts w:ascii="Times New Roman" w:hAnsi="Times New Roman" w:cs="Times New Roman"/>
      <w:b/>
      <w:bCs/>
      <w:i/>
      <w:iCs/>
      <w:spacing w:val="5"/>
      <w:sz w:val="19"/>
      <w:szCs w:val="19"/>
      <w:u w:val="none"/>
    </w:rPr>
  </w:style>
  <w:style w:type="character" w:customStyle="1" w:styleId="Bodytext219pt">
    <w:name w:val="Body text (21) + 9 pt"/>
    <w:aliases w:val="Spacing 0 pt100,Body text + Bold4"/>
    <w:rsid w:val="00352E64"/>
    <w:rPr>
      <w:rFonts w:ascii="Times New Roman" w:hAnsi="Times New Roman" w:cs="Times New Roman"/>
      <w:b/>
      <w:bCs/>
      <w:spacing w:val="3"/>
      <w:sz w:val="18"/>
      <w:szCs w:val="18"/>
      <w:u w:val="none"/>
    </w:rPr>
  </w:style>
  <w:style w:type="character" w:customStyle="1" w:styleId="Bodytext22Spacing0pt">
    <w:name w:val="Body text (22) + Spacing 0 pt"/>
    <w:rsid w:val="00352E64"/>
    <w:rPr>
      <w:rFonts w:ascii="Times New Roman" w:hAnsi="Times New Roman" w:cs="Times New Roman"/>
      <w:b/>
      <w:bCs/>
      <w:spacing w:val="4"/>
      <w:sz w:val="18"/>
      <w:szCs w:val="18"/>
      <w:u w:val="none"/>
    </w:rPr>
  </w:style>
  <w:style w:type="character" w:customStyle="1" w:styleId="Bodytext2295pt">
    <w:name w:val="Body text (22) + 9.5 pt"/>
    <w:aliases w:val="Spacing 0 pt99,Body text (2) + 11 pt4"/>
    <w:rsid w:val="00352E64"/>
    <w:rPr>
      <w:rFonts w:ascii="Times New Roman" w:hAnsi="Times New Roman" w:cs="Times New Roman"/>
      <w:b/>
      <w:bCs/>
      <w:spacing w:val="4"/>
      <w:sz w:val="19"/>
      <w:szCs w:val="19"/>
      <w:u w:val="none"/>
    </w:rPr>
  </w:style>
  <w:style w:type="character" w:customStyle="1" w:styleId="Headerorfooter7">
    <w:name w:val="Header or footer (7)_"/>
    <w:link w:val="Headerorfooter70"/>
    <w:rsid w:val="00352E64"/>
    <w:rPr>
      <w:rFonts w:ascii="Times New Roman" w:hAnsi="Times New Roman" w:cs="Times New Roman"/>
      <w:b/>
      <w:bCs/>
      <w:spacing w:val="26"/>
      <w:sz w:val="17"/>
      <w:szCs w:val="17"/>
      <w:u w:val="none"/>
    </w:rPr>
  </w:style>
  <w:style w:type="paragraph" w:customStyle="1" w:styleId="Headerorfooter70">
    <w:name w:val="Header or footer (7)"/>
    <w:basedOn w:val="Normal"/>
    <w:link w:val="Headerorfooter7"/>
    <w:rsid w:val="00352E64"/>
    <w:pPr>
      <w:shd w:val="clear" w:color="auto" w:fill="FFFFFF"/>
      <w:spacing w:line="240" w:lineRule="atLeast"/>
    </w:pPr>
    <w:rPr>
      <w:rFonts w:ascii="Times New Roman" w:hAnsi="Times New Roman" w:cs="Times New Roman"/>
      <w:b/>
      <w:bCs/>
      <w:color w:val="auto"/>
      <w:spacing w:val="26"/>
      <w:sz w:val="17"/>
      <w:szCs w:val="17"/>
      <w:lang w:eastAsia="en-US"/>
    </w:rPr>
  </w:style>
  <w:style w:type="character" w:customStyle="1" w:styleId="Bodytext29">
    <w:name w:val="Body text (29)_"/>
    <w:link w:val="Bodytext290"/>
    <w:rsid w:val="00352E64"/>
    <w:rPr>
      <w:rFonts w:ascii="Segoe UI" w:hAnsi="Segoe UI" w:cs="Segoe UI"/>
      <w:noProof/>
      <w:sz w:val="10"/>
      <w:szCs w:val="10"/>
      <w:u w:val="none"/>
    </w:rPr>
  </w:style>
  <w:style w:type="paragraph" w:customStyle="1" w:styleId="Bodytext290">
    <w:name w:val="Body text (29)"/>
    <w:basedOn w:val="Normal"/>
    <w:link w:val="Bodytext29"/>
    <w:rsid w:val="00352E64"/>
    <w:pPr>
      <w:shd w:val="clear" w:color="auto" w:fill="FFFFFF"/>
      <w:spacing w:before="300" w:after="4740" w:line="240" w:lineRule="atLeast"/>
    </w:pPr>
    <w:rPr>
      <w:rFonts w:ascii="Segoe UI" w:hAnsi="Segoe UI" w:cs="Segoe UI"/>
      <w:noProof/>
      <w:color w:val="auto"/>
      <w:sz w:val="10"/>
      <w:szCs w:val="10"/>
      <w:lang w:eastAsia="en-US"/>
    </w:rPr>
  </w:style>
  <w:style w:type="character" w:customStyle="1" w:styleId="Heading2213pt">
    <w:name w:val="Heading #22 + 13 pt"/>
    <w:aliases w:val="Italic18,Spacing 0 pt98,Body text (2) + 11 pt3"/>
    <w:rsid w:val="00352E64"/>
    <w:rPr>
      <w:rFonts w:ascii="Times New Roman" w:hAnsi="Times New Roman" w:cs="Times New Roman"/>
      <w:b/>
      <w:bCs/>
      <w:i/>
      <w:iCs/>
      <w:spacing w:val="4"/>
      <w:sz w:val="26"/>
      <w:szCs w:val="26"/>
      <w:u w:val="none"/>
    </w:rPr>
  </w:style>
  <w:style w:type="character" w:customStyle="1" w:styleId="Tableofcontents9">
    <w:name w:val="Table of contents (9)_"/>
    <w:link w:val="Tableofcontents90"/>
    <w:rsid w:val="00352E64"/>
    <w:rPr>
      <w:rFonts w:ascii="Times New Roman" w:hAnsi="Times New Roman" w:cs="Times New Roman"/>
      <w:i/>
      <w:iCs/>
      <w:spacing w:val="1"/>
      <w:u w:val="none"/>
    </w:rPr>
  </w:style>
  <w:style w:type="paragraph" w:customStyle="1" w:styleId="Tableofcontents90">
    <w:name w:val="Table of contents (9)"/>
    <w:basedOn w:val="Normal"/>
    <w:link w:val="Tableofcontents9"/>
    <w:rsid w:val="00352E64"/>
    <w:pPr>
      <w:shd w:val="clear" w:color="auto" w:fill="FFFFFF"/>
      <w:spacing w:before="120" w:after="120" w:line="240" w:lineRule="atLeast"/>
      <w:jc w:val="both"/>
    </w:pPr>
    <w:rPr>
      <w:rFonts w:ascii="Times New Roman" w:hAnsi="Times New Roman" w:cs="Times New Roman"/>
      <w:i/>
      <w:iCs/>
      <w:color w:val="auto"/>
      <w:spacing w:val="1"/>
      <w:lang w:eastAsia="en-US"/>
    </w:rPr>
  </w:style>
  <w:style w:type="character" w:customStyle="1" w:styleId="Tableofcontents9NotItalic">
    <w:name w:val="Table of contents (9) + Not Italic"/>
    <w:aliases w:val="Spacing 0 pt97,Body text (2) + Italic"/>
    <w:rsid w:val="00352E64"/>
    <w:rPr>
      <w:rFonts w:ascii="Times New Roman" w:hAnsi="Times New Roman" w:cs="Times New Roman"/>
      <w:i/>
      <w:iCs/>
      <w:spacing w:val="6"/>
      <w:u w:val="none"/>
    </w:rPr>
  </w:style>
  <w:style w:type="character" w:customStyle="1" w:styleId="Tableofcontents910pt">
    <w:name w:val="Table of contents (9) + 10 pt"/>
    <w:aliases w:val="Spacing 1 pt10"/>
    <w:rsid w:val="00352E64"/>
    <w:rPr>
      <w:rFonts w:ascii="Times New Roman" w:hAnsi="Times New Roman" w:cs="Times New Roman"/>
      <w:i/>
      <w:iCs/>
      <w:spacing w:val="34"/>
      <w:sz w:val="20"/>
      <w:szCs w:val="20"/>
      <w:u w:val="none"/>
    </w:rPr>
  </w:style>
  <w:style w:type="character" w:customStyle="1" w:styleId="Tableofcontents910pt1">
    <w:name w:val="Table of contents (9) + 10 pt1"/>
    <w:aliases w:val="Not Italic8,Spacing 0 pt96,Heading #5 + 11.5 pt"/>
    <w:rsid w:val="00352E64"/>
    <w:rPr>
      <w:rFonts w:ascii="Times New Roman" w:hAnsi="Times New Roman" w:cs="Times New Roman"/>
      <w:i/>
      <w:iCs/>
      <w:noProof/>
      <w:spacing w:val="0"/>
      <w:sz w:val="20"/>
      <w:szCs w:val="20"/>
      <w:u w:val="none"/>
    </w:rPr>
  </w:style>
  <w:style w:type="character" w:customStyle="1" w:styleId="TableofcontentsBold">
    <w:name w:val="Table of contents + Bold"/>
    <w:aliases w:val="Spacing 0 pt95,Body text + Impact,10 pt6"/>
    <w:rsid w:val="00352E64"/>
    <w:rPr>
      <w:rFonts w:ascii="Times New Roman" w:hAnsi="Times New Roman" w:cs="Times New Roman"/>
      <w:b/>
      <w:bCs/>
      <w:spacing w:val="4"/>
      <w:u w:val="none"/>
    </w:rPr>
  </w:style>
  <w:style w:type="character" w:customStyle="1" w:styleId="TableofcontentsSpacing0pt2">
    <w:name w:val="Table of contents + Spacing 0 pt2"/>
    <w:rsid w:val="00352E64"/>
    <w:rPr>
      <w:rFonts w:ascii="Times New Roman" w:hAnsi="Times New Roman" w:cs="Times New Roman"/>
      <w:spacing w:val="6"/>
      <w:u w:val="none"/>
    </w:rPr>
  </w:style>
  <w:style w:type="character" w:customStyle="1" w:styleId="Heading19">
    <w:name w:val="Heading #19_"/>
    <w:link w:val="Heading190"/>
    <w:rsid w:val="00352E64"/>
    <w:rPr>
      <w:rFonts w:ascii="Times New Roman" w:hAnsi="Times New Roman" w:cs="Times New Roman"/>
      <w:b/>
      <w:bCs/>
      <w:spacing w:val="8"/>
      <w:sz w:val="26"/>
      <w:szCs w:val="26"/>
      <w:u w:val="none"/>
    </w:rPr>
  </w:style>
  <w:style w:type="paragraph" w:customStyle="1" w:styleId="Heading190">
    <w:name w:val="Heading #19"/>
    <w:basedOn w:val="Normal"/>
    <w:link w:val="Heading19"/>
    <w:rsid w:val="00352E64"/>
    <w:pPr>
      <w:shd w:val="clear" w:color="auto" w:fill="FFFFFF"/>
      <w:spacing w:before="480" w:after="480" w:line="240" w:lineRule="atLeast"/>
      <w:jc w:val="both"/>
    </w:pPr>
    <w:rPr>
      <w:rFonts w:ascii="Times New Roman" w:hAnsi="Times New Roman" w:cs="Times New Roman"/>
      <w:b/>
      <w:bCs/>
      <w:color w:val="auto"/>
      <w:spacing w:val="8"/>
      <w:sz w:val="26"/>
      <w:szCs w:val="26"/>
      <w:lang w:eastAsia="en-US"/>
    </w:rPr>
  </w:style>
  <w:style w:type="character" w:customStyle="1" w:styleId="Bodytext230">
    <w:name w:val="Body text (23)"/>
    <w:rsid w:val="00352E64"/>
    <w:rPr>
      <w:rFonts w:ascii="Times New Roman" w:hAnsi="Times New Roman" w:cs="Times New Roman"/>
      <w:b/>
      <w:bCs/>
      <w:i/>
      <w:iCs/>
      <w:sz w:val="26"/>
      <w:szCs w:val="26"/>
      <w:u w:val="none"/>
    </w:rPr>
  </w:style>
  <w:style w:type="character" w:customStyle="1" w:styleId="Bodytext11Spacing1pt2">
    <w:name w:val="Body text (11) + Spacing 1 pt2"/>
    <w:rsid w:val="00352E64"/>
    <w:rPr>
      <w:rFonts w:ascii="Segoe UI" w:hAnsi="Segoe UI" w:cs="Segoe UI"/>
      <w:spacing w:val="22"/>
      <w:w w:val="40"/>
      <w:sz w:val="10"/>
      <w:szCs w:val="10"/>
      <w:u w:val="none"/>
    </w:rPr>
  </w:style>
  <w:style w:type="character" w:customStyle="1" w:styleId="Bodytext219pt2">
    <w:name w:val="Body text (21) + 9 pt2"/>
    <w:aliases w:val="Spacing 0 pt94"/>
    <w:rsid w:val="00352E64"/>
    <w:rPr>
      <w:rFonts w:ascii="Times New Roman" w:hAnsi="Times New Roman" w:cs="Times New Roman"/>
      <w:b/>
      <w:bCs/>
      <w:spacing w:val="4"/>
      <w:sz w:val="18"/>
      <w:szCs w:val="18"/>
      <w:u w:val="none"/>
    </w:rPr>
  </w:style>
  <w:style w:type="character" w:customStyle="1" w:styleId="Bodytext21Corbel2">
    <w:name w:val="Body text (21) + Corbel2"/>
    <w:aliases w:val="Not Bold13,Spacing 0 pt93"/>
    <w:rsid w:val="00352E64"/>
    <w:rPr>
      <w:rFonts w:ascii="Corbel" w:hAnsi="Corbel" w:cs="Corbel"/>
      <w:b/>
      <w:bCs/>
      <w:spacing w:val="-5"/>
      <w:sz w:val="19"/>
      <w:szCs w:val="19"/>
      <w:u w:val="none"/>
    </w:rPr>
  </w:style>
  <w:style w:type="character" w:customStyle="1" w:styleId="Bodytext21Corbel1">
    <w:name w:val="Body text (21) + Corbel1"/>
    <w:aliases w:val="Not Bold12,Spacing 0 pt92,Heading #5 (3) + Verdana"/>
    <w:rsid w:val="00352E64"/>
    <w:rPr>
      <w:rFonts w:ascii="Corbel" w:hAnsi="Corbel" w:cs="Corbel"/>
      <w:b/>
      <w:bCs/>
      <w:noProof/>
      <w:spacing w:val="0"/>
      <w:sz w:val="19"/>
      <w:szCs w:val="19"/>
      <w:u w:val="none"/>
    </w:rPr>
  </w:style>
  <w:style w:type="character" w:customStyle="1" w:styleId="Heading120">
    <w:name w:val="Heading #12_"/>
    <w:link w:val="Heading121"/>
    <w:rsid w:val="00352E64"/>
    <w:rPr>
      <w:rFonts w:ascii="Times New Roman" w:hAnsi="Times New Roman" w:cs="Times New Roman"/>
      <w:sz w:val="20"/>
      <w:szCs w:val="20"/>
      <w:u w:val="none"/>
    </w:rPr>
  </w:style>
  <w:style w:type="paragraph" w:customStyle="1" w:styleId="Heading121">
    <w:name w:val="Heading #12"/>
    <w:basedOn w:val="Normal"/>
    <w:link w:val="Heading120"/>
    <w:rsid w:val="00352E64"/>
    <w:pPr>
      <w:shd w:val="clear" w:color="auto" w:fill="FFFFFF"/>
      <w:spacing w:before="60" w:line="240" w:lineRule="atLeast"/>
      <w:jc w:val="both"/>
    </w:pPr>
    <w:rPr>
      <w:rFonts w:ascii="Times New Roman" w:hAnsi="Times New Roman" w:cs="Times New Roman"/>
      <w:color w:val="auto"/>
      <w:sz w:val="20"/>
      <w:szCs w:val="20"/>
      <w:lang w:eastAsia="en-US"/>
    </w:rPr>
  </w:style>
  <w:style w:type="character" w:customStyle="1" w:styleId="Heading12Impact">
    <w:name w:val="Heading #12 + Impact"/>
    <w:aliases w:val="13 pt2"/>
    <w:rsid w:val="00352E64"/>
    <w:rPr>
      <w:rFonts w:ascii="Impact" w:hAnsi="Impact" w:cs="Impact"/>
      <w:sz w:val="26"/>
      <w:szCs w:val="26"/>
      <w:u w:val="none"/>
    </w:rPr>
  </w:style>
  <w:style w:type="character" w:customStyle="1" w:styleId="Heading12135pt">
    <w:name w:val="Heading #12 + 13.5 pt"/>
    <w:aliases w:val="Bold28"/>
    <w:rsid w:val="00352E64"/>
    <w:rPr>
      <w:rFonts w:ascii="Times New Roman" w:hAnsi="Times New Roman" w:cs="Times New Roman"/>
      <w:b/>
      <w:bCs/>
      <w:noProof/>
      <w:sz w:val="27"/>
      <w:szCs w:val="27"/>
      <w:u w:val="none"/>
    </w:rPr>
  </w:style>
  <w:style w:type="character" w:customStyle="1" w:styleId="Heading183">
    <w:name w:val="Heading #18 (3)_"/>
    <w:link w:val="Heading1830"/>
    <w:rsid w:val="00352E64"/>
    <w:rPr>
      <w:rFonts w:ascii="Impact" w:hAnsi="Impact" w:cs="Impact"/>
      <w:noProof/>
      <w:sz w:val="27"/>
      <w:szCs w:val="27"/>
      <w:u w:val="none"/>
    </w:rPr>
  </w:style>
  <w:style w:type="paragraph" w:customStyle="1" w:styleId="Heading1830">
    <w:name w:val="Heading #18 (3)"/>
    <w:basedOn w:val="Normal"/>
    <w:link w:val="Heading183"/>
    <w:rsid w:val="00352E64"/>
    <w:pPr>
      <w:shd w:val="clear" w:color="auto" w:fill="FFFFFF"/>
      <w:spacing w:before="600" w:after="300" w:line="240" w:lineRule="atLeast"/>
      <w:jc w:val="center"/>
    </w:pPr>
    <w:rPr>
      <w:rFonts w:ascii="Impact" w:hAnsi="Impact" w:cs="Impact"/>
      <w:noProof/>
      <w:color w:val="auto"/>
      <w:sz w:val="27"/>
      <w:szCs w:val="27"/>
      <w:lang w:eastAsia="en-US"/>
    </w:rPr>
  </w:style>
  <w:style w:type="character" w:customStyle="1" w:styleId="Heading183TimesNewRoman">
    <w:name w:val="Heading #18 (3) + Times New Roman"/>
    <w:aliases w:val="12.5 pt,Bold27,Body text (6) + Tahoma"/>
    <w:rsid w:val="00352E64"/>
    <w:rPr>
      <w:rFonts w:ascii="Times New Roman" w:hAnsi="Times New Roman" w:cs="Times New Roman"/>
      <w:b/>
      <w:bCs/>
      <w:noProof/>
      <w:sz w:val="25"/>
      <w:szCs w:val="25"/>
      <w:u w:val="none"/>
    </w:rPr>
  </w:style>
  <w:style w:type="character" w:customStyle="1" w:styleId="Tablecaption2">
    <w:name w:val="Table caption (2)_"/>
    <w:link w:val="Tablecaption20"/>
    <w:rsid w:val="00352E64"/>
    <w:rPr>
      <w:rFonts w:ascii="Times New Roman" w:hAnsi="Times New Roman" w:cs="Times New Roman"/>
      <w:i/>
      <w:iCs/>
      <w:spacing w:val="1"/>
      <w:u w:val="none"/>
    </w:rPr>
  </w:style>
  <w:style w:type="paragraph" w:customStyle="1" w:styleId="Tablecaption20">
    <w:name w:val="Table caption (2)"/>
    <w:basedOn w:val="Normal"/>
    <w:link w:val="Tablecaption2"/>
    <w:rsid w:val="00352E64"/>
    <w:pPr>
      <w:shd w:val="clear" w:color="auto" w:fill="FFFFFF"/>
      <w:spacing w:line="240" w:lineRule="atLeast"/>
    </w:pPr>
    <w:rPr>
      <w:rFonts w:ascii="Times New Roman" w:hAnsi="Times New Roman" w:cs="Times New Roman"/>
      <w:i/>
      <w:iCs/>
      <w:color w:val="auto"/>
      <w:spacing w:val="1"/>
      <w:lang w:eastAsia="en-US"/>
    </w:rPr>
  </w:style>
  <w:style w:type="character" w:customStyle="1" w:styleId="Bodytext300">
    <w:name w:val="Body text (30)_"/>
    <w:link w:val="Bodytext301"/>
    <w:rsid w:val="00352E64"/>
    <w:rPr>
      <w:rFonts w:ascii="Times New Roman" w:hAnsi="Times New Roman" w:cs="Times New Roman"/>
      <w:noProof/>
      <w:w w:val="20"/>
      <w:sz w:val="8"/>
      <w:szCs w:val="8"/>
      <w:u w:val="none"/>
    </w:rPr>
  </w:style>
  <w:style w:type="paragraph" w:customStyle="1" w:styleId="Bodytext301">
    <w:name w:val="Body text (30)"/>
    <w:basedOn w:val="Normal"/>
    <w:link w:val="Bodytext300"/>
    <w:rsid w:val="00352E64"/>
    <w:pPr>
      <w:shd w:val="clear" w:color="auto" w:fill="FFFFFF"/>
      <w:spacing w:before="3180" w:after="420" w:line="240" w:lineRule="atLeast"/>
    </w:pPr>
    <w:rPr>
      <w:rFonts w:ascii="Times New Roman" w:hAnsi="Times New Roman" w:cs="Times New Roman"/>
      <w:noProof/>
      <w:color w:val="auto"/>
      <w:w w:val="20"/>
      <w:sz w:val="8"/>
      <w:szCs w:val="8"/>
      <w:lang w:eastAsia="en-US"/>
    </w:rPr>
  </w:style>
  <w:style w:type="character" w:customStyle="1" w:styleId="Heading22Impact">
    <w:name w:val="Heading #22 + Impact"/>
    <w:aliases w:val="13.5 pt4,Not Bold11,Spacing 0 pt91,Body text (10) + Not Bold"/>
    <w:rsid w:val="00352E64"/>
    <w:rPr>
      <w:rFonts w:ascii="Impact" w:hAnsi="Impact" w:cs="Impact"/>
      <w:b/>
      <w:bCs/>
      <w:spacing w:val="0"/>
      <w:sz w:val="27"/>
      <w:szCs w:val="27"/>
      <w:u w:val="none"/>
    </w:rPr>
  </w:style>
  <w:style w:type="character" w:customStyle="1" w:styleId="Heading22135pt">
    <w:name w:val="Heading #22 + 13.5 pt"/>
    <w:aliases w:val="Spacing 0 pt90,Body text (2) + 10 pt2"/>
    <w:rsid w:val="00352E64"/>
    <w:rPr>
      <w:rFonts w:ascii="Times New Roman" w:hAnsi="Times New Roman" w:cs="Times New Roman"/>
      <w:b/>
      <w:bCs/>
      <w:noProof/>
      <w:spacing w:val="0"/>
      <w:sz w:val="27"/>
      <w:szCs w:val="27"/>
      <w:u w:val="none"/>
    </w:rPr>
  </w:style>
  <w:style w:type="character" w:customStyle="1" w:styleId="BodytextItalic2">
    <w:name w:val="Body text + Italic2"/>
    <w:rsid w:val="00352E64"/>
    <w:rPr>
      <w:rFonts w:ascii="Times New Roman" w:hAnsi="Times New Roman" w:cs="Times New Roman"/>
      <w:i/>
      <w:iCs/>
      <w:spacing w:val="1"/>
      <w:u w:val="none"/>
    </w:rPr>
  </w:style>
  <w:style w:type="character" w:customStyle="1" w:styleId="Bodytext10Spacing0pt1">
    <w:name w:val="Body text (10) + Spacing 0 pt1"/>
    <w:rsid w:val="00352E64"/>
    <w:rPr>
      <w:rFonts w:ascii="Times New Roman" w:hAnsi="Times New Roman" w:cs="Times New Roman"/>
      <w:b/>
      <w:bCs/>
      <w:spacing w:val="8"/>
      <w:sz w:val="26"/>
      <w:szCs w:val="26"/>
      <w:u w:val="none"/>
    </w:rPr>
  </w:style>
  <w:style w:type="character" w:customStyle="1" w:styleId="Bodytext31">
    <w:name w:val="Body text (31)_"/>
    <w:link w:val="Bodytext310"/>
    <w:rsid w:val="00352E64"/>
    <w:rPr>
      <w:rFonts w:ascii="Times New Roman" w:hAnsi="Times New Roman" w:cs="Times New Roman"/>
      <w:spacing w:val="10"/>
      <w:sz w:val="20"/>
      <w:szCs w:val="20"/>
      <w:u w:val="none"/>
    </w:rPr>
  </w:style>
  <w:style w:type="paragraph" w:customStyle="1" w:styleId="Bodytext310">
    <w:name w:val="Body text (31)"/>
    <w:basedOn w:val="Normal"/>
    <w:link w:val="Bodytext31"/>
    <w:rsid w:val="00352E64"/>
    <w:pPr>
      <w:shd w:val="clear" w:color="auto" w:fill="FFFFFF"/>
      <w:spacing w:before="180" w:after="300" w:line="240" w:lineRule="atLeast"/>
      <w:jc w:val="both"/>
    </w:pPr>
    <w:rPr>
      <w:rFonts w:ascii="Times New Roman" w:hAnsi="Times New Roman" w:cs="Times New Roman"/>
      <w:color w:val="auto"/>
      <w:spacing w:val="10"/>
      <w:sz w:val="20"/>
      <w:szCs w:val="20"/>
      <w:lang w:eastAsia="en-US"/>
    </w:rPr>
  </w:style>
  <w:style w:type="character" w:customStyle="1" w:styleId="Heading222">
    <w:name w:val="Heading #22 (2)_"/>
    <w:link w:val="Heading2220"/>
    <w:rsid w:val="00352E64"/>
    <w:rPr>
      <w:rFonts w:ascii="Times New Roman" w:hAnsi="Times New Roman" w:cs="Times New Roman"/>
      <w:spacing w:val="6"/>
      <w:u w:val="none"/>
    </w:rPr>
  </w:style>
  <w:style w:type="paragraph" w:customStyle="1" w:styleId="Heading2220">
    <w:name w:val="Heading #22 (2)"/>
    <w:basedOn w:val="Normal"/>
    <w:link w:val="Heading222"/>
    <w:rsid w:val="00352E64"/>
    <w:pPr>
      <w:shd w:val="clear" w:color="auto" w:fill="FFFFFF"/>
      <w:spacing w:before="300" w:after="180" w:line="240" w:lineRule="atLeast"/>
      <w:ind w:hanging="1780"/>
    </w:pPr>
    <w:rPr>
      <w:rFonts w:ascii="Times New Roman" w:hAnsi="Times New Roman" w:cs="Times New Roman"/>
      <w:color w:val="auto"/>
      <w:spacing w:val="6"/>
      <w:lang w:eastAsia="en-US"/>
    </w:rPr>
  </w:style>
  <w:style w:type="character" w:customStyle="1" w:styleId="Heading6">
    <w:name w:val="Heading #6_"/>
    <w:link w:val="Heading60"/>
    <w:rsid w:val="00352E64"/>
    <w:rPr>
      <w:rFonts w:ascii="Times New Roman" w:hAnsi="Times New Roman" w:cs="Times New Roman"/>
      <w:b/>
      <w:bCs/>
      <w:spacing w:val="4"/>
      <w:sz w:val="19"/>
      <w:szCs w:val="19"/>
      <w:u w:val="none"/>
    </w:rPr>
  </w:style>
  <w:style w:type="paragraph" w:customStyle="1" w:styleId="Heading60">
    <w:name w:val="Heading #6"/>
    <w:basedOn w:val="Normal"/>
    <w:link w:val="Heading6"/>
    <w:rsid w:val="00352E64"/>
    <w:pPr>
      <w:shd w:val="clear" w:color="auto" w:fill="FFFFFF"/>
      <w:spacing w:before="240" w:line="240" w:lineRule="atLeast"/>
      <w:jc w:val="both"/>
      <w:outlineLvl w:val="5"/>
    </w:pPr>
    <w:rPr>
      <w:rFonts w:ascii="Times New Roman" w:hAnsi="Times New Roman" w:cs="Times New Roman"/>
      <w:b/>
      <w:bCs/>
      <w:color w:val="auto"/>
      <w:spacing w:val="4"/>
      <w:sz w:val="19"/>
      <w:szCs w:val="19"/>
      <w:lang w:eastAsia="en-US"/>
    </w:rPr>
  </w:style>
  <w:style w:type="character" w:customStyle="1" w:styleId="Heading184">
    <w:name w:val="Heading #18 (4)_"/>
    <w:link w:val="Heading1840"/>
    <w:rsid w:val="00352E64"/>
    <w:rPr>
      <w:rFonts w:ascii="Impact" w:hAnsi="Impact" w:cs="Impact"/>
      <w:noProof/>
      <w:sz w:val="26"/>
      <w:szCs w:val="26"/>
      <w:u w:val="none"/>
    </w:rPr>
  </w:style>
  <w:style w:type="paragraph" w:customStyle="1" w:styleId="Heading1840">
    <w:name w:val="Heading #18 (4)"/>
    <w:basedOn w:val="Normal"/>
    <w:link w:val="Heading184"/>
    <w:rsid w:val="00352E64"/>
    <w:pPr>
      <w:shd w:val="clear" w:color="auto" w:fill="FFFFFF"/>
      <w:spacing w:before="600" w:after="600" w:line="240" w:lineRule="atLeast"/>
      <w:jc w:val="center"/>
    </w:pPr>
    <w:rPr>
      <w:rFonts w:ascii="Impact" w:hAnsi="Impact" w:cs="Impact"/>
      <w:noProof/>
      <w:color w:val="auto"/>
      <w:sz w:val="26"/>
      <w:szCs w:val="26"/>
      <w:lang w:eastAsia="en-US"/>
    </w:rPr>
  </w:style>
  <w:style w:type="character" w:customStyle="1" w:styleId="Heading184TimesNewRoman">
    <w:name w:val="Heading #18 (4) + Times New Roman"/>
    <w:aliases w:val="12.5 pt6,Bold26"/>
    <w:rsid w:val="00352E64"/>
    <w:rPr>
      <w:rFonts w:ascii="Times New Roman" w:hAnsi="Times New Roman" w:cs="Times New Roman"/>
      <w:b/>
      <w:bCs/>
      <w:noProof/>
      <w:sz w:val="25"/>
      <w:szCs w:val="25"/>
      <w:u w:val="none"/>
    </w:rPr>
  </w:style>
  <w:style w:type="character" w:customStyle="1" w:styleId="Tablecaption3">
    <w:name w:val="Table caption (3)_"/>
    <w:link w:val="Tablecaption30"/>
    <w:rsid w:val="00352E64"/>
    <w:rPr>
      <w:rFonts w:ascii="Times New Roman" w:hAnsi="Times New Roman" w:cs="Times New Roman"/>
      <w:b/>
      <w:bCs/>
      <w:spacing w:val="4"/>
      <w:u w:val="none"/>
    </w:rPr>
  </w:style>
  <w:style w:type="paragraph" w:customStyle="1" w:styleId="Tablecaption30">
    <w:name w:val="Table caption (3)"/>
    <w:basedOn w:val="Normal"/>
    <w:link w:val="Tablecaption3"/>
    <w:rsid w:val="00352E64"/>
    <w:pPr>
      <w:shd w:val="clear" w:color="auto" w:fill="FFFFFF"/>
      <w:spacing w:line="240" w:lineRule="atLeast"/>
    </w:pPr>
    <w:rPr>
      <w:rFonts w:ascii="Times New Roman" w:hAnsi="Times New Roman" w:cs="Times New Roman"/>
      <w:b/>
      <w:bCs/>
      <w:color w:val="auto"/>
      <w:spacing w:val="4"/>
      <w:lang w:eastAsia="en-US"/>
    </w:rPr>
  </w:style>
  <w:style w:type="character" w:customStyle="1" w:styleId="Bodytext3165pt">
    <w:name w:val="Body text (3) + 16.5 pt"/>
    <w:aliases w:val="Not Bold10,Spacing 0 pt89,Heading #5 + Impact"/>
    <w:rsid w:val="00352E64"/>
    <w:rPr>
      <w:rFonts w:ascii="Times New Roman" w:hAnsi="Times New Roman" w:cs="Times New Roman"/>
      <w:b/>
      <w:bCs/>
      <w:spacing w:val="4"/>
      <w:sz w:val="33"/>
      <w:szCs w:val="33"/>
      <w:u w:val="none"/>
    </w:rPr>
  </w:style>
  <w:style w:type="character" w:customStyle="1" w:styleId="Heading221">
    <w:name w:val="Heading #2 (2)_"/>
    <w:link w:val="Heading223"/>
    <w:rsid w:val="00352E64"/>
    <w:rPr>
      <w:rFonts w:ascii="Times New Roman" w:hAnsi="Times New Roman" w:cs="Times New Roman"/>
      <w:b/>
      <w:bCs/>
      <w:spacing w:val="4"/>
      <w:u w:val="none"/>
    </w:rPr>
  </w:style>
  <w:style w:type="paragraph" w:customStyle="1" w:styleId="Heading223">
    <w:name w:val="Heading #2 (2)"/>
    <w:basedOn w:val="Normal"/>
    <w:link w:val="Heading221"/>
    <w:rsid w:val="00352E64"/>
    <w:pPr>
      <w:shd w:val="clear" w:color="auto" w:fill="FFFFFF"/>
      <w:spacing w:before="240" w:after="360" w:line="326" w:lineRule="exact"/>
      <w:ind w:firstLine="1640"/>
      <w:outlineLvl w:val="1"/>
    </w:pPr>
    <w:rPr>
      <w:rFonts w:ascii="Times New Roman" w:hAnsi="Times New Roman" w:cs="Times New Roman"/>
      <w:b/>
      <w:bCs/>
      <w:color w:val="auto"/>
      <w:spacing w:val="4"/>
      <w:lang w:eastAsia="en-US"/>
    </w:rPr>
  </w:style>
  <w:style w:type="character" w:customStyle="1" w:styleId="Bodytext4SegoeUI">
    <w:name w:val="Body text (4) + Segoe UI"/>
    <w:aliases w:val="9 pt,Not Italic7,Spacing 0 pt88,Scale 80%,Body text (2) + 11 pt1"/>
    <w:rsid w:val="00352E64"/>
    <w:rPr>
      <w:rFonts w:ascii="Segoe UI" w:hAnsi="Segoe UI" w:cs="Segoe UI"/>
      <w:i/>
      <w:iCs/>
      <w:spacing w:val="17"/>
      <w:w w:val="80"/>
      <w:sz w:val="18"/>
      <w:szCs w:val="18"/>
      <w:u w:val="none"/>
    </w:rPr>
  </w:style>
  <w:style w:type="character" w:customStyle="1" w:styleId="Heading22Spacing0pt">
    <w:name w:val="Heading #22 + Spacing 0 pt"/>
    <w:rsid w:val="00352E64"/>
    <w:rPr>
      <w:rFonts w:ascii="Times New Roman" w:hAnsi="Times New Roman" w:cs="Times New Roman"/>
      <w:b/>
      <w:bCs/>
      <w:spacing w:val="3"/>
      <w:u w:val="none"/>
    </w:rPr>
  </w:style>
  <w:style w:type="character" w:customStyle="1" w:styleId="Heading185">
    <w:name w:val="Heading #18 (5)_"/>
    <w:link w:val="Heading1850"/>
    <w:rsid w:val="00352E64"/>
    <w:rPr>
      <w:rFonts w:ascii="Times New Roman" w:hAnsi="Times New Roman" w:cs="Times New Roman"/>
      <w:b/>
      <w:bCs/>
      <w:spacing w:val="4"/>
      <w:u w:val="none"/>
    </w:rPr>
  </w:style>
  <w:style w:type="paragraph" w:customStyle="1" w:styleId="Heading1850">
    <w:name w:val="Heading #18 (5)"/>
    <w:basedOn w:val="Normal"/>
    <w:link w:val="Heading185"/>
    <w:rsid w:val="00352E64"/>
    <w:pPr>
      <w:shd w:val="clear" w:color="auto" w:fill="FFFFFF"/>
      <w:spacing w:before="300" w:after="300" w:line="240" w:lineRule="atLeast"/>
      <w:jc w:val="center"/>
    </w:pPr>
    <w:rPr>
      <w:rFonts w:ascii="Times New Roman" w:hAnsi="Times New Roman" w:cs="Times New Roman"/>
      <w:b/>
      <w:bCs/>
      <w:color w:val="auto"/>
      <w:spacing w:val="4"/>
      <w:lang w:eastAsia="en-US"/>
    </w:rPr>
  </w:style>
  <w:style w:type="character" w:customStyle="1" w:styleId="Bodytext2175pt">
    <w:name w:val="Body text (21) + 7.5 pt"/>
    <w:aliases w:val="Spacing 0 pt87"/>
    <w:rsid w:val="00352E64"/>
    <w:rPr>
      <w:rFonts w:ascii="Times New Roman" w:hAnsi="Times New Roman" w:cs="Times New Roman"/>
      <w:b/>
      <w:bCs/>
      <w:spacing w:val="3"/>
      <w:sz w:val="15"/>
      <w:szCs w:val="15"/>
      <w:u w:val="none"/>
    </w:rPr>
  </w:style>
  <w:style w:type="character" w:customStyle="1" w:styleId="Bodytext3Spacing0pt2">
    <w:name w:val="Body text (3) + Spacing 0 pt2"/>
    <w:rsid w:val="00352E64"/>
    <w:rPr>
      <w:rFonts w:ascii="Times New Roman" w:hAnsi="Times New Roman" w:cs="Times New Roman"/>
      <w:b/>
      <w:bCs/>
      <w:spacing w:val="3"/>
      <w:u w:val="none"/>
    </w:rPr>
  </w:style>
  <w:style w:type="character" w:customStyle="1" w:styleId="Heading213">
    <w:name w:val="Heading #21 (3)_"/>
    <w:link w:val="Heading2130"/>
    <w:rsid w:val="00352E64"/>
    <w:rPr>
      <w:rFonts w:ascii="Times New Roman" w:hAnsi="Times New Roman" w:cs="Times New Roman"/>
      <w:b/>
      <w:bCs/>
      <w:spacing w:val="4"/>
      <w:u w:val="none"/>
    </w:rPr>
  </w:style>
  <w:style w:type="paragraph" w:customStyle="1" w:styleId="Heading2130">
    <w:name w:val="Heading #21 (3)"/>
    <w:basedOn w:val="Normal"/>
    <w:link w:val="Heading213"/>
    <w:rsid w:val="00352E64"/>
    <w:pPr>
      <w:shd w:val="clear" w:color="auto" w:fill="FFFFFF"/>
      <w:spacing w:before="1980" w:line="240" w:lineRule="atLeast"/>
      <w:ind w:hanging="1420"/>
      <w:jc w:val="both"/>
    </w:pPr>
    <w:rPr>
      <w:rFonts w:ascii="Times New Roman" w:hAnsi="Times New Roman" w:cs="Times New Roman"/>
      <w:b/>
      <w:bCs/>
      <w:color w:val="auto"/>
      <w:spacing w:val="4"/>
      <w:lang w:eastAsia="en-US"/>
    </w:rPr>
  </w:style>
  <w:style w:type="character" w:customStyle="1" w:styleId="Headerorfooter5Spacing0pt">
    <w:name w:val="Header or footer (5) + Spacing 0 pt"/>
    <w:rsid w:val="00352E64"/>
    <w:rPr>
      <w:rFonts w:ascii="Times New Roman" w:hAnsi="Times New Roman" w:cs="Times New Roman"/>
      <w:b/>
      <w:bCs/>
      <w:spacing w:val="8"/>
      <w:u w:val="none"/>
    </w:rPr>
  </w:style>
  <w:style w:type="character" w:customStyle="1" w:styleId="Heading213NotBold">
    <w:name w:val="Heading #21 (3) + Not Bold"/>
    <w:aliases w:val="Italic17,Spacing 0 pt86"/>
    <w:rsid w:val="00352E64"/>
    <w:rPr>
      <w:rFonts w:ascii="Times New Roman" w:hAnsi="Times New Roman" w:cs="Times New Roman"/>
      <w:b/>
      <w:bCs/>
      <w:i/>
      <w:iCs/>
      <w:spacing w:val="1"/>
      <w:u w:val="none"/>
    </w:rPr>
  </w:style>
  <w:style w:type="character" w:customStyle="1" w:styleId="Tableofcontents10">
    <w:name w:val="Table of contents (10)_"/>
    <w:link w:val="Tableofcontents100"/>
    <w:rsid w:val="00352E64"/>
    <w:rPr>
      <w:rFonts w:ascii="Times New Roman" w:hAnsi="Times New Roman" w:cs="Times New Roman"/>
      <w:b/>
      <w:bCs/>
      <w:spacing w:val="4"/>
      <w:sz w:val="19"/>
      <w:szCs w:val="19"/>
      <w:u w:val="none"/>
    </w:rPr>
  </w:style>
  <w:style w:type="paragraph" w:customStyle="1" w:styleId="Tableofcontents100">
    <w:name w:val="Table of contents (10)"/>
    <w:basedOn w:val="Normal"/>
    <w:link w:val="Tableofcontents10"/>
    <w:rsid w:val="00352E64"/>
    <w:pPr>
      <w:shd w:val="clear" w:color="auto" w:fill="FFFFFF"/>
      <w:spacing w:line="264" w:lineRule="exact"/>
      <w:jc w:val="both"/>
    </w:pPr>
    <w:rPr>
      <w:rFonts w:ascii="Times New Roman" w:hAnsi="Times New Roman" w:cs="Times New Roman"/>
      <w:b/>
      <w:bCs/>
      <w:color w:val="auto"/>
      <w:spacing w:val="4"/>
      <w:sz w:val="19"/>
      <w:szCs w:val="19"/>
      <w:lang w:eastAsia="en-US"/>
    </w:rPr>
  </w:style>
  <w:style w:type="character" w:customStyle="1" w:styleId="Tableofcontents109pt">
    <w:name w:val="Table of contents (10) + 9 pt"/>
    <w:aliases w:val="Spacing 0 pt85"/>
    <w:rsid w:val="00352E64"/>
    <w:rPr>
      <w:rFonts w:ascii="Times New Roman" w:hAnsi="Times New Roman" w:cs="Times New Roman"/>
      <w:b/>
      <w:bCs/>
      <w:spacing w:val="3"/>
      <w:sz w:val="18"/>
      <w:szCs w:val="18"/>
      <w:u w:val="none"/>
    </w:rPr>
  </w:style>
  <w:style w:type="character" w:customStyle="1" w:styleId="Bodytext3Impact">
    <w:name w:val="Body text (3) + Impact"/>
    <w:aliases w:val="13 pt1,Not Bold9,Spacing 0 pt84,Body text (2) + 11 pt2"/>
    <w:rsid w:val="00352E64"/>
    <w:rPr>
      <w:rFonts w:ascii="Impact" w:hAnsi="Impact" w:cs="Impact"/>
      <w:b/>
      <w:bCs/>
      <w:noProof/>
      <w:spacing w:val="0"/>
      <w:sz w:val="26"/>
      <w:szCs w:val="26"/>
      <w:u w:val="none"/>
    </w:rPr>
  </w:style>
  <w:style w:type="character" w:customStyle="1" w:styleId="Bodytext3135pt">
    <w:name w:val="Body text (3) + 13.5 pt"/>
    <w:aliases w:val="Spacing 0 pt83,Heading #3 + Times New Roman,10.5 pt3"/>
    <w:rsid w:val="00352E64"/>
    <w:rPr>
      <w:rFonts w:ascii="Times New Roman" w:hAnsi="Times New Roman" w:cs="Times New Roman"/>
      <w:b/>
      <w:bCs/>
      <w:noProof/>
      <w:spacing w:val="0"/>
      <w:sz w:val="27"/>
      <w:szCs w:val="27"/>
      <w:u w:val="none"/>
    </w:rPr>
  </w:style>
  <w:style w:type="character" w:customStyle="1" w:styleId="Bodytext32">
    <w:name w:val="Body text (32)_"/>
    <w:link w:val="Bodytext320"/>
    <w:rsid w:val="00352E64"/>
    <w:rPr>
      <w:rFonts w:ascii="Segoe UI" w:hAnsi="Segoe UI" w:cs="Segoe UI"/>
      <w:spacing w:val="4"/>
      <w:sz w:val="33"/>
      <w:szCs w:val="33"/>
      <w:u w:val="none"/>
    </w:rPr>
  </w:style>
  <w:style w:type="paragraph" w:customStyle="1" w:styleId="Bodytext320">
    <w:name w:val="Body text (32)"/>
    <w:basedOn w:val="Normal"/>
    <w:link w:val="Bodytext32"/>
    <w:rsid w:val="00352E64"/>
    <w:pPr>
      <w:shd w:val="clear" w:color="auto" w:fill="FFFFFF"/>
      <w:spacing w:before="300" w:after="360" w:line="240" w:lineRule="atLeast"/>
      <w:jc w:val="both"/>
    </w:pPr>
    <w:rPr>
      <w:rFonts w:ascii="Segoe UI" w:hAnsi="Segoe UI" w:cs="Segoe UI"/>
      <w:color w:val="auto"/>
      <w:spacing w:val="4"/>
      <w:sz w:val="33"/>
      <w:szCs w:val="33"/>
      <w:lang w:eastAsia="en-US"/>
    </w:rPr>
  </w:style>
  <w:style w:type="character" w:customStyle="1" w:styleId="Bodytext32CenturyGothic">
    <w:name w:val="Body text (32) + Century Gothic"/>
    <w:aliases w:val="15.5 pt,Bold25,Spacing 0 pt82,Heading #3 + Times New Roman1,11 pt1"/>
    <w:rsid w:val="00352E64"/>
    <w:rPr>
      <w:rFonts w:ascii="Century Gothic" w:hAnsi="Century Gothic" w:cs="Century Gothic"/>
      <w:b/>
      <w:bCs/>
      <w:spacing w:val="-14"/>
      <w:sz w:val="31"/>
      <w:szCs w:val="31"/>
      <w:u w:val="none"/>
    </w:rPr>
  </w:style>
  <w:style w:type="character" w:customStyle="1" w:styleId="Bodytext325pt">
    <w:name w:val="Body text (32) + 5 pt"/>
    <w:aliases w:val="Spacing 1 pt9,Scale 40%4"/>
    <w:rsid w:val="00352E64"/>
    <w:rPr>
      <w:rFonts w:ascii="Segoe UI" w:hAnsi="Segoe UI" w:cs="Segoe UI"/>
      <w:spacing w:val="22"/>
      <w:w w:val="40"/>
      <w:sz w:val="10"/>
      <w:szCs w:val="10"/>
      <w:u w:val="none"/>
    </w:rPr>
  </w:style>
  <w:style w:type="character" w:customStyle="1" w:styleId="Heading192">
    <w:name w:val="Heading #19 (2)_"/>
    <w:link w:val="Heading1920"/>
    <w:rsid w:val="00352E64"/>
    <w:rPr>
      <w:rFonts w:ascii="Times New Roman" w:hAnsi="Times New Roman" w:cs="Times New Roman"/>
      <w:i/>
      <w:iCs/>
      <w:spacing w:val="11"/>
      <w:u w:val="none"/>
    </w:rPr>
  </w:style>
  <w:style w:type="paragraph" w:customStyle="1" w:styleId="Heading1920">
    <w:name w:val="Heading #19 (2)"/>
    <w:basedOn w:val="Normal"/>
    <w:link w:val="Heading192"/>
    <w:rsid w:val="00352E64"/>
    <w:pPr>
      <w:shd w:val="clear" w:color="auto" w:fill="FFFFFF"/>
      <w:spacing w:before="360" w:line="240" w:lineRule="atLeast"/>
      <w:jc w:val="both"/>
    </w:pPr>
    <w:rPr>
      <w:rFonts w:ascii="Times New Roman" w:hAnsi="Times New Roman" w:cs="Times New Roman"/>
      <w:i/>
      <w:iCs/>
      <w:color w:val="auto"/>
      <w:spacing w:val="11"/>
      <w:lang w:eastAsia="en-US"/>
    </w:rPr>
  </w:style>
  <w:style w:type="character" w:customStyle="1" w:styleId="Bodytext33">
    <w:name w:val="Body text (33)_"/>
    <w:link w:val="Bodytext330"/>
    <w:rsid w:val="00352E64"/>
    <w:rPr>
      <w:rFonts w:ascii="Corbel" w:hAnsi="Corbel" w:cs="Corbel"/>
      <w:sz w:val="8"/>
      <w:szCs w:val="8"/>
      <w:u w:val="none"/>
    </w:rPr>
  </w:style>
  <w:style w:type="paragraph" w:customStyle="1" w:styleId="Bodytext330">
    <w:name w:val="Body text (33)"/>
    <w:basedOn w:val="Normal"/>
    <w:link w:val="Bodytext33"/>
    <w:rsid w:val="00352E64"/>
    <w:pPr>
      <w:shd w:val="clear" w:color="auto" w:fill="FFFFFF"/>
      <w:spacing w:before="180" w:after="240" w:line="240" w:lineRule="atLeast"/>
      <w:jc w:val="both"/>
    </w:pPr>
    <w:rPr>
      <w:rFonts w:ascii="Corbel" w:hAnsi="Corbel" w:cs="Corbel"/>
      <w:color w:val="auto"/>
      <w:sz w:val="8"/>
      <w:szCs w:val="8"/>
      <w:lang w:eastAsia="en-US"/>
    </w:rPr>
  </w:style>
  <w:style w:type="character" w:customStyle="1" w:styleId="Bodytext220">
    <w:name w:val="Body text (22)"/>
    <w:rsid w:val="00352E64"/>
    <w:rPr>
      <w:rFonts w:ascii="Times New Roman" w:hAnsi="Times New Roman" w:cs="Times New Roman"/>
      <w:b/>
      <w:bCs/>
      <w:spacing w:val="3"/>
      <w:sz w:val="18"/>
      <w:szCs w:val="18"/>
      <w:u w:val="none"/>
    </w:rPr>
  </w:style>
  <w:style w:type="character" w:customStyle="1" w:styleId="Bodytext34">
    <w:name w:val="Body text (34)_"/>
    <w:link w:val="Bodytext340"/>
    <w:rsid w:val="00352E64"/>
    <w:rPr>
      <w:rFonts w:ascii="Segoe UI" w:hAnsi="Segoe UI" w:cs="Segoe UI"/>
      <w:noProof/>
      <w:sz w:val="10"/>
      <w:szCs w:val="10"/>
      <w:u w:val="none"/>
    </w:rPr>
  </w:style>
  <w:style w:type="paragraph" w:customStyle="1" w:styleId="Bodytext340">
    <w:name w:val="Body text (34)"/>
    <w:basedOn w:val="Normal"/>
    <w:link w:val="Bodytext34"/>
    <w:rsid w:val="00352E64"/>
    <w:pPr>
      <w:shd w:val="clear" w:color="auto" w:fill="FFFFFF"/>
      <w:spacing w:before="3240" w:line="240" w:lineRule="atLeast"/>
    </w:pPr>
    <w:rPr>
      <w:rFonts w:ascii="Segoe UI" w:hAnsi="Segoe UI" w:cs="Segoe UI"/>
      <w:noProof/>
      <w:color w:val="auto"/>
      <w:sz w:val="10"/>
      <w:szCs w:val="10"/>
      <w:lang w:eastAsia="en-US"/>
    </w:rPr>
  </w:style>
  <w:style w:type="character" w:customStyle="1" w:styleId="Heading2230">
    <w:name w:val="Heading #22 (3)_"/>
    <w:link w:val="Heading2231"/>
    <w:rsid w:val="00352E64"/>
    <w:rPr>
      <w:rFonts w:ascii="Times New Roman" w:hAnsi="Times New Roman" w:cs="Times New Roman"/>
      <w:b/>
      <w:bCs/>
      <w:i/>
      <w:iCs/>
      <w:sz w:val="26"/>
      <w:szCs w:val="26"/>
      <w:u w:val="none"/>
    </w:rPr>
  </w:style>
  <w:style w:type="paragraph" w:customStyle="1" w:styleId="Heading2231">
    <w:name w:val="Heading #22 (3)"/>
    <w:basedOn w:val="Normal"/>
    <w:link w:val="Heading2230"/>
    <w:rsid w:val="00352E64"/>
    <w:pPr>
      <w:shd w:val="clear" w:color="auto" w:fill="FFFFFF"/>
      <w:spacing w:after="240" w:line="326" w:lineRule="exact"/>
      <w:jc w:val="both"/>
    </w:pPr>
    <w:rPr>
      <w:rFonts w:ascii="Times New Roman" w:hAnsi="Times New Roman" w:cs="Times New Roman"/>
      <w:b/>
      <w:bCs/>
      <w:i/>
      <w:iCs/>
      <w:color w:val="auto"/>
      <w:spacing w:val="-1"/>
      <w:sz w:val="26"/>
      <w:szCs w:val="26"/>
      <w:lang w:eastAsia="en-US"/>
    </w:rPr>
  </w:style>
  <w:style w:type="character" w:customStyle="1" w:styleId="Heading22312pt">
    <w:name w:val="Heading #22 (3) + 12 pt"/>
    <w:aliases w:val="Not Italic6,Spacing 0 pt81,Body text (15) + Bold"/>
    <w:rsid w:val="00352E64"/>
    <w:rPr>
      <w:rFonts w:ascii="Times New Roman" w:hAnsi="Times New Roman" w:cs="Times New Roman"/>
      <w:b/>
      <w:bCs/>
      <w:i/>
      <w:iCs/>
      <w:spacing w:val="4"/>
      <w:sz w:val="24"/>
      <w:szCs w:val="24"/>
      <w:u w:val="none"/>
    </w:rPr>
  </w:style>
  <w:style w:type="character" w:customStyle="1" w:styleId="Bodytext35">
    <w:name w:val="Body text (35)_"/>
    <w:link w:val="Bodytext350"/>
    <w:rsid w:val="00352E64"/>
    <w:rPr>
      <w:rFonts w:ascii="Times New Roman" w:hAnsi="Times New Roman" w:cs="Times New Roman"/>
      <w:sz w:val="20"/>
      <w:szCs w:val="20"/>
      <w:u w:val="none"/>
    </w:rPr>
  </w:style>
  <w:style w:type="paragraph" w:customStyle="1" w:styleId="Bodytext350">
    <w:name w:val="Body text (35)"/>
    <w:basedOn w:val="Normal"/>
    <w:link w:val="Bodytext35"/>
    <w:rsid w:val="00352E64"/>
    <w:pPr>
      <w:shd w:val="clear" w:color="auto" w:fill="FFFFFF"/>
      <w:spacing w:before="120" w:line="240" w:lineRule="atLeast"/>
      <w:jc w:val="both"/>
    </w:pPr>
    <w:rPr>
      <w:rFonts w:ascii="Times New Roman" w:hAnsi="Times New Roman" w:cs="Times New Roman"/>
      <w:color w:val="auto"/>
      <w:sz w:val="20"/>
      <w:szCs w:val="20"/>
      <w:lang w:eastAsia="en-US"/>
    </w:rPr>
  </w:style>
  <w:style w:type="character" w:customStyle="1" w:styleId="Heading162">
    <w:name w:val="Heading #16 (2)_"/>
    <w:link w:val="Heading1620"/>
    <w:rsid w:val="00352E64"/>
    <w:rPr>
      <w:rFonts w:ascii="Times New Roman" w:hAnsi="Times New Roman" w:cs="Times New Roman"/>
      <w:spacing w:val="6"/>
      <w:u w:val="none"/>
    </w:rPr>
  </w:style>
  <w:style w:type="paragraph" w:customStyle="1" w:styleId="Heading1620">
    <w:name w:val="Heading #16 (2)"/>
    <w:basedOn w:val="Normal"/>
    <w:link w:val="Heading162"/>
    <w:rsid w:val="00352E64"/>
    <w:pPr>
      <w:shd w:val="clear" w:color="auto" w:fill="FFFFFF"/>
      <w:spacing w:before="120" w:after="120" w:line="240" w:lineRule="atLeast"/>
      <w:jc w:val="both"/>
    </w:pPr>
    <w:rPr>
      <w:rFonts w:ascii="Times New Roman" w:hAnsi="Times New Roman" w:cs="Times New Roman"/>
      <w:color w:val="auto"/>
      <w:spacing w:val="6"/>
      <w:lang w:eastAsia="en-US"/>
    </w:rPr>
  </w:style>
  <w:style w:type="character" w:customStyle="1" w:styleId="Bodytext36">
    <w:name w:val="Body text (36)_"/>
    <w:link w:val="Bodytext360"/>
    <w:rsid w:val="00352E64"/>
    <w:rPr>
      <w:rFonts w:ascii="Segoe UI" w:hAnsi="Segoe UI" w:cs="Segoe UI"/>
      <w:spacing w:val="6"/>
      <w:sz w:val="20"/>
      <w:szCs w:val="20"/>
      <w:u w:val="none"/>
    </w:rPr>
  </w:style>
  <w:style w:type="paragraph" w:customStyle="1" w:styleId="Bodytext360">
    <w:name w:val="Body text (36)"/>
    <w:basedOn w:val="Normal"/>
    <w:link w:val="Bodytext36"/>
    <w:rsid w:val="00352E64"/>
    <w:pPr>
      <w:shd w:val="clear" w:color="auto" w:fill="FFFFFF"/>
      <w:spacing w:before="120" w:after="480" w:line="240" w:lineRule="atLeast"/>
      <w:jc w:val="both"/>
    </w:pPr>
    <w:rPr>
      <w:rFonts w:ascii="Segoe UI" w:hAnsi="Segoe UI" w:cs="Segoe UI"/>
      <w:color w:val="auto"/>
      <w:spacing w:val="6"/>
      <w:sz w:val="20"/>
      <w:szCs w:val="20"/>
      <w:lang w:eastAsia="en-US"/>
    </w:rPr>
  </w:style>
  <w:style w:type="character" w:customStyle="1" w:styleId="Bodytext95pt">
    <w:name w:val="Body text + 9.5 pt"/>
    <w:aliases w:val="Bold24,Italic16,Spacing 0 pt80,Body text (15) + Not Italic,Body text (17) + 10 pt"/>
    <w:rsid w:val="00352E64"/>
    <w:rPr>
      <w:rFonts w:ascii="Times New Roman" w:hAnsi="Times New Roman" w:cs="Times New Roman"/>
      <w:b/>
      <w:bCs/>
      <w:i/>
      <w:iCs/>
      <w:spacing w:val="5"/>
      <w:sz w:val="19"/>
      <w:szCs w:val="19"/>
      <w:u w:val="none"/>
    </w:rPr>
  </w:style>
  <w:style w:type="character" w:customStyle="1" w:styleId="Bodytext95pt1">
    <w:name w:val="Body text + 9.5 pt1"/>
    <w:aliases w:val="Bold23,Spacing 0 pt79,Body text (2) + 10 pt1"/>
    <w:rsid w:val="00352E64"/>
    <w:rPr>
      <w:rFonts w:ascii="Times New Roman" w:hAnsi="Times New Roman" w:cs="Times New Roman"/>
      <w:b/>
      <w:bCs/>
      <w:noProof/>
      <w:spacing w:val="4"/>
      <w:sz w:val="19"/>
      <w:szCs w:val="19"/>
      <w:u w:val="none"/>
    </w:rPr>
  </w:style>
  <w:style w:type="character" w:customStyle="1" w:styleId="Heading72">
    <w:name w:val="Heading #7 (2)_"/>
    <w:link w:val="Heading720"/>
    <w:rsid w:val="00352E64"/>
    <w:rPr>
      <w:rFonts w:ascii="Times New Roman" w:hAnsi="Times New Roman" w:cs="Times New Roman"/>
      <w:spacing w:val="6"/>
      <w:u w:val="none"/>
    </w:rPr>
  </w:style>
  <w:style w:type="paragraph" w:customStyle="1" w:styleId="Heading720">
    <w:name w:val="Heading #7 (2)"/>
    <w:basedOn w:val="Normal"/>
    <w:link w:val="Heading72"/>
    <w:rsid w:val="00352E64"/>
    <w:pPr>
      <w:shd w:val="clear" w:color="auto" w:fill="FFFFFF"/>
      <w:spacing w:before="60" w:line="240" w:lineRule="atLeast"/>
      <w:jc w:val="both"/>
      <w:outlineLvl w:val="6"/>
    </w:pPr>
    <w:rPr>
      <w:rFonts w:ascii="Times New Roman" w:hAnsi="Times New Roman" w:cs="Times New Roman"/>
      <w:color w:val="auto"/>
      <w:spacing w:val="6"/>
      <w:lang w:eastAsia="en-US"/>
    </w:rPr>
  </w:style>
  <w:style w:type="character" w:customStyle="1" w:styleId="Heading72Impact">
    <w:name w:val="Heading #7 (2) + Impact"/>
    <w:aliases w:val="13.5 pt3,Spacing 0 pt78"/>
    <w:rsid w:val="00352E64"/>
    <w:rPr>
      <w:rFonts w:ascii="Impact" w:hAnsi="Impact" w:cs="Impact"/>
      <w:noProof/>
      <w:spacing w:val="0"/>
      <w:sz w:val="27"/>
      <w:szCs w:val="27"/>
      <w:u w:val="none"/>
    </w:rPr>
  </w:style>
  <w:style w:type="character" w:customStyle="1" w:styleId="Heading72Impact1">
    <w:name w:val="Heading #7 (2) + Impact1"/>
    <w:aliases w:val="11.5 pt,Spacing 0 pt77,Body text (2) + Impact,Table of contents (2) + Bold"/>
    <w:rsid w:val="00352E64"/>
    <w:rPr>
      <w:rFonts w:ascii="Impact" w:hAnsi="Impact" w:cs="Impact"/>
      <w:noProof/>
      <w:spacing w:val="0"/>
      <w:sz w:val="23"/>
      <w:szCs w:val="23"/>
      <w:u w:val="none"/>
    </w:rPr>
  </w:style>
  <w:style w:type="character" w:customStyle="1" w:styleId="Heading186">
    <w:name w:val="Heading #18 (6)_"/>
    <w:link w:val="Heading1860"/>
    <w:rsid w:val="00352E64"/>
    <w:rPr>
      <w:rFonts w:ascii="Impact" w:hAnsi="Impact" w:cs="Impact"/>
      <w:noProof/>
      <w:sz w:val="26"/>
      <w:szCs w:val="26"/>
      <w:u w:val="none"/>
    </w:rPr>
  </w:style>
  <w:style w:type="paragraph" w:customStyle="1" w:styleId="Heading1860">
    <w:name w:val="Heading #18 (6)"/>
    <w:basedOn w:val="Normal"/>
    <w:link w:val="Heading186"/>
    <w:rsid w:val="00352E64"/>
    <w:pPr>
      <w:shd w:val="clear" w:color="auto" w:fill="FFFFFF"/>
      <w:spacing w:before="660" w:after="1980" w:line="240" w:lineRule="atLeast"/>
      <w:jc w:val="center"/>
    </w:pPr>
    <w:rPr>
      <w:rFonts w:ascii="Impact" w:hAnsi="Impact" w:cs="Impact"/>
      <w:noProof/>
      <w:color w:val="auto"/>
      <w:sz w:val="26"/>
      <w:szCs w:val="26"/>
      <w:lang w:eastAsia="en-US"/>
    </w:rPr>
  </w:style>
  <w:style w:type="character" w:customStyle="1" w:styleId="Heading186TimesNewRoman">
    <w:name w:val="Heading #18 (6) + Times New Roman"/>
    <w:aliases w:val="13.5 pt2,Bold22"/>
    <w:rsid w:val="00352E64"/>
    <w:rPr>
      <w:rFonts w:ascii="Times New Roman" w:hAnsi="Times New Roman" w:cs="Times New Roman"/>
      <w:b/>
      <w:bCs/>
      <w:noProof/>
      <w:sz w:val="27"/>
      <w:szCs w:val="27"/>
      <w:u w:val="none"/>
    </w:rPr>
  </w:style>
  <w:style w:type="character" w:customStyle="1" w:styleId="Bodytext37">
    <w:name w:val="Body text (37)_"/>
    <w:link w:val="Bodytext370"/>
    <w:rsid w:val="00352E64"/>
    <w:rPr>
      <w:rFonts w:ascii="Segoe UI" w:hAnsi="Segoe UI" w:cs="Segoe UI"/>
      <w:spacing w:val="16"/>
      <w:sz w:val="20"/>
      <w:szCs w:val="20"/>
      <w:u w:val="none"/>
    </w:rPr>
  </w:style>
  <w:style w:type="paragraph" w:customStyle="1" w:styleId="Bodytext370">
    <w:name w:val="Body text (37)"/>
    <w:basedOn w:val="Normal"/>
    <w:link w:val="Bodytext37"/>
    <w:rsid w:val="00352E64"/>
    <w:pPr>
      <w:shd w:val="clear" w:color="auto" w:fill="FFFFFF"/>
      <w:spacing w:before="1980" w:after="480" w:line="240" w:lineRule="atLeast"/>
      <w:jc w:val="both"/>
    </w:pPr>
    <w:rPr>
      <w:rFonts w:ascii="Segoe UI" w:hAnsi="Segoe UI" w:cs="Segoe UI"/>
      <w:color w:val="auto"/>
      <w:spacing w:val="16"/>
      <w:sz w:val="20"/>
      <w:szCs w:val="20"/>
      <w:lang w:eastAsia="en-US"/>
    </w:rPr>
  </w:style>
  <w:style w:type="character" w:customStyle="1" w:styleId="Bodytext115pt">
    <w:name w:val="Body text + 11.5 pt"/>
    <w:aliases w:val="Bold21,Body text (6) + 9 pt"/>
    <w:rsid w:val="00352E64"/>
    <w:rPr>
      <w:rFonts w:ascii="Times New Roman" w:hAnsi="Times New Roman" w:cs="Times New Roman"/>
      <w:b/>
      <w:bCs/>
      <w:spacing w:val="1"/>
      <w:sz w:val="23"/>
      <w:szCs w:val="23"/>
      <w:u w:val="none"/>
    </w:rPr>
  </w:style>
  <w:style w:type="character" w:customStyle="1" w:styleId="Heading8">
    <w:name w:val="Heading #8_"/>
    <w:link w:val="Heading80"/>
    <w:rsid w:val="00352E64"/>
    <w:rPr>
      <w:rFonts w:ascii="Times New Roman" w:hAnsi="Times New Roman" w:cs="Times New Roman"/>
      <w:spacing w:val="6"/>
      <w:u w:val="none"/>
    </w:rPr>
  </w:style>
  <w:style w:type="paragraph" w:customStyle="1" w:styleId="Heading80">
    <w:name w:val="Heading #8"/>
    <w:basedOn w:val="Normal"/>
    <w:link w:val="Heading8"/>
    <w:rsid w:val="00352E64"/>
    <w:pPr>
      <w:shd w:val="clear" w:color="auto" w:fill="FFFFFF"/>
      <w:spacing w:before="60" w:after="300" w:line="240" w:lineRule="atLeast"/>
      <w:jc w:val="both"/>
      <w:outlineLvl w:val="7"/>
    </w:pPr>
    <w:rPr>
      <w:rFonts w:ascii="Times New Roman" w:hAnsi="Times New Roman" w:cs="Times New Roman"/>
      <w:color w:val="auto"/>
      <w:spacing w:val="6"/>
      <w:lang w:eastAsia="en-US"/>
    </w:rPr>
  </w:style>
  <w:style w:type="character" w:customStyle="1" w:styleId="Bodytext3115pt">
    <w:name w:val="Body text (3) + 11.5 pt"/>
    <w:aliases w:val="Italic15,Spacing 0 pt76"/>
    <w:rsid w:val="00352E64"/>
    <w:rPr>
      <w:rFonts w:ascii="Times New Roman" w:hAnsi="Times New Roman" w:cs="Times New Roman"/>
      <w:b/>
      <w:bCs/>
      <w:i/>
      <w:iCs/>
      <w:spacing w:val="13"/>
      <w:sz w:val="23"/>
      <w:szCs w:val="23"/>
      <w:u w:val="none"/>
    </w:rPr>
  </w:style>
  <w:style w:type="character" w:customStyle="1" w:styleId="Bodytext355pt">
    <w:name w:val="Body text (3) + 5.5 pt"/>
    <w:aliases w:val="Not Bold8,Italic14,Spacing 0 pt75,Body text (17) + Not Bold,Heading #18 (2) + Bold"/>
    <w:rsid w:val="00352E64"/>
    <w:rPr>
      <w:rFonts w:ascii="Times New Roman" w:hAnsi="Times New Roman" w:cs="Times New Roman"/>
      <w:b/>
      <w:bCs/>
      <w:i/>
      <w:iCs/>
      <w:noProof/>
      <w:spacing w:val="0"/>
      <w:sz w:val="11"/>
      <w:szCs w:val="11"/>
      <w:u w:val="none"/>
    </w:rPr>
  </w:style>
  <w:style w:type="character" w:customStyle="1" w:styleId="Heading132">
    <w:name w:val="Heading #13 (2)_"/>
    <w:link w:val="Heading1320"/>
    <w:rsid w:val="00352E64"/>
    <w:rPr>
      <w:rFonts w:ascii="Times New Roman" w:hAnsi="Times New Roman" w:cs="Times New Roman"/>
      <w:b/>
      <w:bCs/>
      <w:spacing w:val="6"/>
      <w:sz w:val="23"/>
      <w:szCs w:val="23"/>
      <w:u w:val="none"/>
    </w:rPr>
  </w:style>
  <w:style w:type="paragraph" w:customStyle="1" w:styleId="Heading1320">
    <w:name w:val="Heading #13 (2)"/>
    <w:basedOn w:val="Normal"/>
    <w:link w:val="Heading132"/>
    <w:rsid w:val="00352E64"/>
    <w:pPr>
      <w:shd w:val="clear" w:color="auto" w:fill="FFFFFF"/>
      <w:spacing w:after="300" w:line="240" w:lineRule="atLeast"/>
    </w:pPr>
    <w:rPr>
      <w:rFonts w:ascii="Times New Roman" w:hAnsi="Times New Roman" w:cs="Times New Roman"/>
      <w:b/>
      <w:bCs/>
      <w:color w:val="auto"/>
      <w:spacing w:val="6"/>
      <w:sz w:val="23"/>
      <w:szCs w:val="23"/>
      <w:lang w:eastAsia="en-US"/>
    </w:rPr>
  </w:style>
  <w:style w:type="character" w:customStyle="1" w:styleId="Heading132Spacing0pt">
    <w:name w:val="Heading #13 (2) + Spacing 0 pt"/>
    <w:rsid w:val="00352E64"/>
    <w:rPr>
      <w:rFonts w:ascii="Times New Roman" w:hAnsi="Times New Roman" w:cs="Times New Roman"/>
      <w:b/>
      <w:bCs/>
      <w:noProof/>
      <w:spacing w:val="0"/>
      <w:sz w:val="23"/>
      <w:szCs w:val="23"/>
      <w:u w:val="none"/>
    </w:rPr>
  </w:style>
  <w:style w:type="character" w:customStyle="1" w:styleId="Heading193">
    <w:name w:val="Heading #19 (3)_"/>
    <w:link w:val="Heading1930"/>
    <w:rsid w:val="00352E64"/>
    <w:rPr>
      <w:rFonts w:ascii="Times New Roman" w:hAnsi="Times New Roman" w:cs="Times New Roman"/>
      <w:spacing w:val="6"/>
      <w:u w:val="none"/>
    </w:rPr>
  </w:style>
  <w:style w:type="paragraph" w:customStyle="1" w:styleId="Heading1930">
    <w:name w:val="Heading #19 (3)"/>
    <w:basedOn w:val="Normal"/>
    <w:link w:val="Heading193"/>
    <w:rsid w:val="00352E64"/>
    <w:pPr>
      <w:shd w:val="clear" w:color="auto" w:fill="FFFFFF"/>
      <w:spacing w:before="300" w:after="300" w:line="240" w:lineRule="atLeast"/>
      <w:jc w:val="both"/>
    </w:pPr>
    <w:rPr>
      <w:rFonts w:ascii="Times New Roman" w:hAnsi="Times New Roman" w:cs="Times New Roman"/>
      <w:color w:val="auto"/>
      <w:spacing w:val="6"/>
      <w:lang w:eastAsia="en-US"/>
    </w:rPr>
  </w:style>
  <w:style w:type="character" w:customStyle="1" w:styleId="Bodytext38">
    <w:name w:val="Body text (38)_"/>
    <w:link w:val="Bodytext380"/>
    <w:rsid w:val="00352E64"/>
    <w:rPr>
      <w:rFonts w:ascii="Times New Roman" w:hAnsi="Times New Roman" w:cs="Times New Roman"/>
      <w:b/>
      <w:bCs/>
      <w:spacing w:val="3"/>
      <w:sz w:val="18"/>
      <w:szCs w:val="18"/>
      <w:u w:val="none"/>
    </w:rPr>
  </w:style>
  <w:style w:type="paragraph" w:customStyle="1" w:styleId="Bodytext380">
    <w:name w:val="Body text (38)"/>
    <w:basedOn w:val="Normal"/>
    <w:link w:val="Bodytext38"/>
    <w:rsid w:val="00352E64"/>
    <w:pPr>
      <w:shd w:val="clear" w:color="auto" w:fill="FFFFFF"/>
      <w:spacing w:line="254" w:lineRule="exact"/>
      <w:jc w:val="both"/>
    </w:pPr>
    <w:rPr>
      <w:rFonts w:ascii="Times New Roman" w:hAnsi="Times New Roman" w:cs="Times New Roman"/>
      <w:b/>
      <w:bCs/>
      <w:color w:val="auto"/>
      <w:spacing w:val="3"/>
      <w:sz w:val="18"/>
      <w:szCs w:val="18"/>
      <w:lang w:eastAsia="en-US"/>
    </w:rPr>
  </w:style>
  <w:style w:type="character" w:customStyle="1" w:styleId="Bodytext3895pt">
    <w:name w:val="Body text (38) + 9.5 pt"/>
    <w:aliases w:val="Spacing 0 pt74"/>
    <w:rsid w:val="00352E64"/>
    <w:rPr>
      <w:rFonts w:ascii="Times New Roman" w:hAnsi="Times New Roman" w:cs="Times New Roman"/>
      <w:b/>
      <w:bCs/>
      <w:spacing w:val="4"/>
      <w:sz w:val="19"/>
      <w:szCs w:val="19"/>
      <w:u w:val="none"/>
    </w:rPr>
  </w:style>
  <w:style w:type="character" w:customStyle="1" w:styleId="Heading222Italic">
    <w:name w:val="Heading #22 (2) + Italic"/>
    <w:aliases w:val="Spacing 0 pt73,Body text (8) + Not Italic3"/>
    <w:rsid w:val="00352E64"/>
    <w:rPr>
      <w:rFonts w:ascii="Times New Roman" w:hAnsi="Times New Roman" w:cs="Times New Roman"/>
      <w:i/>
      <w:iCs/>
      <w:spacing w:val="1"/>
      <w:u w:val="none"/>
    </w:rPr>
  </w:style>
  <w:style w:type="character" w:customStyle="1" w:styleId="TableofcontentsItalic">
    <w:name w:val="Table of contents + Italic"/>
    <w:rsid w:val="00352E64"/>
    <w:rPr>
      <w:rFonts w:ascii="Times New Roman" w:hAnsi="Times New Roman" w:cs="Times New Roman"/>
      <w:i/>
      <w:iCs/>
      <w:spacing w:val="1"/>
      <w:u w:val="none"/>
    </w:rPr>
  </w:style>
  <w:style w:type="character" w:customStyle="1" w:styleId="Tableofcontents9NotItalic2">
    <w:name w:val="Table of contents (9) + Not Italic2"/>
    <w:aliases w:val="Spacing 0 pt72,Body text (8) + Not Italic2"/>
    <w:rsid w:val="00352E64"/>
    <w:rPr>
      <w:rFonts w:ascii="Times New Roman" w:hAnsi="Times New Roman" w:cs="Times New Roman"/>
      <w:i/>
      <w:iCs/>
      <w:noProof/>
      <w:spacing w:val="0"/>
      <w:u w:val="none"/>
    </w:rPr>
  </w:style>
  <w:style w:type="character" w:customStyle="1" w:styleId="Heading30">
    <w:name w:val="Heading #3_"/>
    <w:link w:val="Heading31"/>
    <w:rsid w:val="00352E64"/>
    <w:rPr>
      <w:rFonts w:ascii="Impact" w:hAnsi="Impact" w:cs="Impact"/>
      <w:spacing w:val="36"/>
      <w:sz w:val="26"/>
      <w:szCs w:val="26"/>
      <w:u w:val="none"/>
    </w:rPr>
  </w:style>
  <w:style w:type="paragraph" w:customStyle="1" w:styleId="Heading31">
    <w:name w:val="Heading #3"/>
    <w:basedOn w:val="Normal"/>
    <w:link w:val="Heading30"/>
    <w:rsid w:val="00352E64"/>
    <w:pPr>
      <w:shd w:val="clear" w:color="auto" w:fill="FFFFFF"/>
      <w:spacing w:before="240" w:line="240" w:lineRule="atLeast"/>
      <w:jc w:val="both"/>
      <w:outlineLvl w:val="2"/>
    </w:pPr>
    <w:rPr>
      <w:rFonts w:ascii="Impact" w:hAnsi="Impact" w:cs="Impact"/>
      <w:color w:val="auto"/>
      <w:spacing w:val="36"/>
      <w:sz w:val="26"/>
      <w:szCs w:val="26"/>
      <w:lang w:eastAsia="en-US"/>
    </w:rPr>
  </w:style>
  <w:style w:type="character" w:customStyle="1" w:styleId="Heading187">
    <w:name w:val="Heading #18 (7)_"/>
    <w:link w:val="Heading1870"/>
    <w:rsid w:val="00352E64"/>
    <w:rPr>
      <w:rFonts w:ascii="Times New Roman" w:hAnsi="Times New Roman" w:cs="Times New Roman"/>
      <w:b/>
      <w:bCs/>
      <w:spacing w:val="1"/>
      <w:sz w:val="23"/>
      <w:szCs w:val="23"/>
      <w:u w:val="none"/>
    </w:rPr>
  </w:style>
  <w:style w:type="paragraph" w:customStyle="1" w:styleId="Heading1870">
    <w:name w:val="Heading #18 (7)"/>
    <w:basedOn w:val="Normal"/>
    <w:link w:val="Heading187"/>
    <w:rsid w:val="00352E64"/>
    <w:pPr>
      <w:shd w:val="clear" w:color="auto" w:fill="FFFFFF"/>
      <w:spacing w:before="780" w:after="120" w:line="240" w:lineRule="atLeast"/>
      <w:jc w:val="both"/>
    </w:pPr>
    <w:rPr>
      <w:rFonts w:ascii="Times New Roman" w:hAnsi="Times New Roman" w:cs="Times New Roman"/>
      <w:b/>
      <w:bCs/>
      <w:color w:val="auto"/>
      <w:spacing w:val="1"/>
      <w:sz w:val="23"/>
      <w:szCs w:val="23"/>
      <w:lang w:eastAsia="en-US"/>
    </w:rPr>
  </w:style>
  <w:style w:type="character" w:customStyle="1" w:styleId="Heading222Bold">
    <w:name w:val="Heading #22 (2) + Bold"/>
    <w:aliases w:val="Spacing 0 pt71"/>
    <w:rsid w:val="00352E64"/>
    <w:rPr>
      <w:rFonts w:ascii="Times New Roman" w:hAnsi="Times New Roman" w:cs="Times New Roman"/>
      <w:b/>
      <w:bCs/>
      <w:spacing w:val="4"/>
      <w:u w:val="none"/>
    </w:rPr>
  </w:style>
  <w:style w:type="character" w:customStyle="1" w:styleId="Heading210">
    <w:name w:val="Heading #21_"/>
    <w:link w:val="Heading211"/>
    <w:rsid w:val="00352E64"/>
    <w:rPr>
      <w:rFonts w:ascii="Times New Roman" w:hAnsi="Times New Roman" w:cs="Times New Roman"/>
      <w:spacing w:val="6"/>
      <w:u w:val="none"/>
    </w:rPr>
  </w:style>
  <w:style w:type="paragraph" w:customStyle="1" w:styleId="Heading211">
    <w:name w:val="Heading #21"/>
    <w:basedOn w:val="Normal"/>
    <w:link w:val="Heading210"/>
    <w:rsid w:val="00352E64"/>
    <w:pPr>
      <w:shd w:val="clear" w:color="auto" w:fill="FFFFFF"/>
      <w:spacing w:before="300" w:after="300" w:line="360" w:lineRule="exact"/>
    </w:pPr>
    <w:rPr>
      <w:rFonts w:ascii="Times New Roman" w:hAnsi="Times New Roman" w:cs="Times New Roman"/>
      <w:color w:val="auto"/>
      <w:spacing w:val="6"/>
      <w:lang w:eastAsia="en-US"/>
    </w:rPr>
  </w:style>
  <w:style w:type="character" w:customStyle="1" w:styleId="Heading172">
    <w:name w:val="Heading #17 (2)_"/>
    <w:link w:val="Heading1720"/>
    <w:rsid w:val="00352E64"/>
    <w:rPr>
      <w:rFonts w:ascii="Times New Roman" w:hAnsi="Times New Roman" w:cs="Times New Roman"/>
      <w:spacing w:val="6"/>
      <w:u w:val="none"/>
    </w:rPr>
  </w:style>
  <w:style w:type="paragraph" w:customStyle="1" w:styleId="Heading1720">
    <w:name w:val="Heading #17 (2)"/>
    <w:basedOn w:val="Normal"/>
    <w:link w:val="Heading172"/>
    <w:rsid w:val="00352E64"/>
    <w:pPr>
      <w:shd w:val="clear" w:color="auto" w:fill="FFFFFF"/>
      <w:spacing w:before="60" w:after="300" w:line="240" w:lineRule="atLeast"/>
      <w:jc w:val="both"/>
    </w:pPr>
    <w:rPr>
      <w:rFonts w:ascii="Times New Roman" w:hAnsi="Times New Roman" w:cs="Times New Roman"/>
      <w:color w:val="auto"/>
      <w:spacing w:val="6"/>
      <w:lang w:eastAsia="en-US"/>
    </w:rPr>
  </w:style>
  <w:style w:type="character" w:customStyle="1" w:styleId="Heading17">
    <w:name w:val="Heading #17_"/>
    <w:link w:val="Heading170"/>
    <w:rsid w:val="00352E64"/>
    <w:rPr>
      <w:rFonts w:ascii="Times New Roman" w:hAnsi="Times New Roman" w:cs="Times New Roman"/>
      <w:spacing w:val="9"/>
      <w:sz w:val="18"/>
      <w:szCs w:val="18"/>
      <w:u w:val="none"/>
    </w:rPr>
  </w:style>
  <w:style w:type="paragraph" w:customStyle="1" w:styleId="Heading170">
    <w:name w:val="Heading #17"/>
    <w:basedOn w:val="Normal"/>
    <w:link w:val="Heading17"/>
    <w:rsid w:val="00352E64"/>
    <w:pPr>
      <w:shd w:val="clear" w:color="auto" w:fill="FFFFFF"/>
      <w:spacing w:before="60" w:after="300" w:line="240" w:lineRule="atLeast"/>
      <w:jc w:val="both"/>
    </w:pPr>
    <w:rPr>
      <w:rFonts w:ascii="Times New Roman" w:hAnsi="Times New Roman" w:cs="Times New Roman"/>
      <w:color w:val="auto"/>
      <w:spacing w:val="9"/>
      <w:sz w:val="18"/>
      <w:szCs w:val="18"/>
      <w:lang w:eastAsia="en-US"/>
    </w:rPr>
  </w:style>
  <w:style w:type="character" w:customStyle="1" w:styleId="Heading1712pt">
    <w:name w:val="Heading #17 + 12 pt"/>
    <w:aliases w:val="Bold20,Italic13,Spacing 0 pt70,Body text (13) + 10 pt,Body text (11) + 9 pt1"/>
    <w:rsid w:val="00352E64"/>
    <w:rPr>
      <w:rFonts w:ascii="Times New Roman" w:hAnsi="Times New Roman" w:cs="Times New Roman"/>
      <w:b/>
      <w:bCs/>
      <w:i/>
      <w:iCs/>
      <w:spacing w:val="-2"/>
      <w:sz w:val="24"/>
      <w:szCs w:val="24"/>
      <w:u w:val="none"/>
    </w:rPr>
  </w:style>
  <w:style w:type="character" w:customStyle="1" w:styleId="Bodytext39">
    <w:name w:val="Body text (39)_"/>
    <w:link w:val="Bodytext390"/>
    <w:rsid w:val="00352E64"/>
    <w:rPr>
      <w:rFonts w:ascii="Candara" w:hAnsi="Candara" w:cs="Candara"/>
      <w:noProof/>
      <w:sz w:val="8"/>
      <w:szCs w:val="8"/>
      <w:u w:val="none"/>
    </w:rPr>
  </w:style>
  <w:style w:type="paragraph" w:customStyle="1" w:styleId="Bodytext390">
    <w:name w:val="Body text (39)"/>
    <w:basedOn w:val="Normal"/>
    <w:link w:val="Bodytext39"/>
    <w:rsid w:val="00352E64"/>
    <w:pPr>
      <w:shd w:val="clear" w:color="auto" w:fill="FFFFFF"/>
      <w:spacing w:line="240" w:lineRule="atLeast"/>
    </w:pPr>
    <w:rPr>
      <w:rFonts w:ascii="Candara" w:hAnsi="Candara" w:cs="Candara"/>
      <w:noProof/>
      <w:color w:val="auto"/>
      <w:sz w:val="8"/>
      <w:szCs w:val="8"/>
      <w:lang w:eastAsia="en-US"/>
    </w:rPr>
  </w:style>
  <w:style w:type="character" w:customStyle="1" w:styleId="Bodytext8Spacing0pt">
    <w:name w:val="Body text (8) + Spacing 0 pt"/>
    <w:rsid w:val="00352E64"/>
    <w:rPr>
      <w:rFonts w:ascii="Segoe UI" w:hAnsi="Segoe UI" w:cs="Segoe UI"/>
      <w:noProof/>
      <w:spacing w:val="17"/>
      <w:w w:val="80"/>
      <w:sz w:val="18"/>
      <w:szCs w:val="18"/>
      <w:u w:val="none"/>
    </w:rPr>
  </w:style>
  <w:style w:type="character" w:customStyle="1" w:styleId="Heading22213pt">
    <w:name w:val="Heading #22 (2) + 13 pt"/>
    <w:aliases w:val="Bold19,Italic12,Spacing 0 pt69,Body text (6) + 5.5 pt1,Body text (6) + Bold1"/>
    <w:rsid w:val="00352E64"/>
    <w:rPr>
      <w:rFonts w:ascii="Times New Roman" w:hAnsi="Times New Roman" w:cs="Times New Roman"/>
      <w:b/>
      <w:bCs/>
      <w:i/>
      <w:iCs/>
      <w:spacing w:val="6"/>
      <w:sz w:val="26"/>
      <w:szCs w:val="26"/>
      <w:u w:val="none"/>
    </w:rPr>
  </w:style>
  <w:style w:type="character" w:customStyle="1" w:styleId="Bodytext400">
    <w:name w:val="Body text (40)_"/>
    <w:link w:val="Bodytext401"/>
    <w:rsid w:val="00352E64"/>
    <w:rPr>
      <w:rFonts w:ascii="Segoe UI" w:hAnsi="Segoe UI" w:cs="Segoe UI"/>
      <w:spacing w:val="6"/>
      <w:sz w:val="20"/>
      <w:szCs w:val="20"/>
      <w:u w:val="none"/>
    </w:rPr>
  </w:style>
  <w:style w:type="paragraph" w:customStyle="1" w:styleId="Bodytext401">
    <w:name w:val="Body text (40)"/>
    <w:basedOn w:val="Normal"/>
    <w:link w:val="Bodytext400"/>
    <w:rsid w:val="00352E64"/>
    <w:pPr>
      <w:shd w:val="clear" w:color="auto" w:fill="FFFFFF"/>
      <w:spacing w:before="180" w:after="480" w:line="240" w:lineRule="atLeast"/>
      <w:jc w:val="both"/>
    </w:pPr>
    <w:rPr>
      <w:rFonts w:ascii="Segoe UI" w:hAnsi="Segoe UI" w:cs="Segoe UI"/>
      <w:color w:val="auto"/>
      <w:spacing w:val="6"/>
      <w:sz w:val="20"/>
      <w:szCs w:val="20"/>
      <w:lang w:eastAsia="en-US"/>
    </w:rPr>
  </w:style>
  <w:style w:type="character" w:customStyle="1" w:styleId="Picturecaption2">
    <w:name w:val="Picture caption (2)_"/>
    <w:link w:val="Picturecaption20"/>
    <w:rsid w:val="00352E64"/>
    <w:rPr>
      <w:rFonts w:ascii="Times New Roman" w:hAnsi="Times New Roman" w:cs="Times New Roman"/>
      <w:b/>
      <w:bCs/>
      <w:noProof/>
      <w:spacing w:val="4"/>
      <w:sz w:val="19"/>
      <w:szCs w:val="19"/>
      <w:u w:val="none"/>
    </w:rPr>
  </w:style>
  <w:style w:type="paragraph" w:customStyle="1" w:styleId="Picturecaption20">
    <w:name w:val="Picture caption (2)"/>
    <w:basedOn w:val="Normal"/>
    <w:link w:val="Picturecaption2"/>
    <w:rsid w:val="00352E64"/>
    <w:pPr>
      <w:shd w:val="clear" w:color="auto" w:fill="FFFFFF"/>
      <w:spacing w:line="240" w:lineRule="atLeast"/>
    </w:pPr>
    <w:rPr>
      <w:rFonts w:ascii="Times New Roman" w:hAnsi="Times New Roman" w:cs="Times New Roman"/>
      <w:b/>
      <w:bCs/>
      <w:noProof/>
      <w:color w:val="auto"/>
      <w:spacing w:val="4"/>
      <w:sz w:val="19"/>
      <w:szCs w:val="19"/>
      <w:lang w:eastAsia="en-US"/>
    </w:rPr>
  </w:style>
  <w:style w:type="character" w:customStyle="1" w:styleId="Heading224">
    <w:name w:val="Heading #22 (4)_"/>
    <w:link w:val="Heading2240"/>
    <w:rsid w:val="00352E64"/>
    <w:rPr>
      <w:rFonts w:ascii="Times New Roman" w:hAnsi="Times New Roman" w:cs="Times New Roman"/>
      <w:b/>
      <w:bCs/>
      <w:spacing w:val="1"/>
      <w:sz w:val="23"/>
      <w:szCs w:val="23"/>
      <w:u w:val="none"/>
    </w:rPr>
  </w:style>
  <w:style w:type="paragraph" w:customStyle="1" w:styleId="Heading2240">
    <w:name w:val="Heading #22 (4)"/>
    <w:basedOn w:val="Normal"/>
    <w:link w:val="Heading224"/>
    <w:rsid w:val="00352E64"/>
    <w:pPr>
      <w:shd w:val="clear" w:color="auto" w:fill="FFFFFF"/>
      <w:spacing w:before="600" w:after="120" w:line="240" w:lineRule="atLeast"/>
      <w:ind w:hanging="1780"/>
      <w:jc w:val="both"/>
    </w:pPr>
    <w:rPr>
      <w:rFonts w:ascii="Times New Roman" w:hAnsi="Times New Roman" w:cs="Times New Roman"/>
      <w:b/>
      <w:bCs/>
      <w:color w:val="auto"/>
      <w:spacing w:val="1"/>
      <w:sz w:val="23"/>
      <w:szCs w:val="23"/>
      <w:lang w:eastAsia="en-US"/>
    </w:rPr>
  </w:style>
  <w:style w:type="character" w:customStyle="1" w:styleId="Heading21Bold">
    <w:name w:val="Heading #21 + Bold"/>
    <w:aliases w:val="Spacing 0 pt68,Heading #20 + Italic"/>
    <w:rsid w:val="00352E64"/>
    <w:rPr>
      <w:rFonts w:ascii="Times New Roman" w:hAnsi="Times New Roman" w:cs="Times New Roman"/>
      <w:b/>
      <w:bCs/>
      <w:spacing w:val="4"/>
      <w:u w:val="none"/>
    </w:rPr>
  </w:style>
  <w:style w:type="character" w:customStyle="1" w:styleId="BodytextSegoeUI2">
    <w:name w:val="Body text + Segoe UI2"/>
    <w:aliases w:val="5 pt3,Spacing 1 pt8,Scale 40%3"/>
    <w:rsid w:val="00352E64"/>
    <w:rPr>
      <w:rFonts w:ascii="Segoe UI" w:hAnsi="Segoe UI" w:cs="Segoe UI"/>
      <w:spacing w:val="22"/>
      <w:w w:val="40"/>
      <w:sz w:val="10"/>
      <w:szCs w:val="10"/>
      <w:u w:val="none"/>
    </w:rPr>
  </w:style>
  <w:style w:type="character" w:customStyle="1" w:styleId="Heading188">
    <w:name w:val="Heading #18 (8)_"/>
    <w:link w:val="Heading1880"/>
    <w:rsid w:val="00352E64"/>
    <w:rPr>
      <w:rFonts w:ascii="Impact" w:hAnsi="Impact" w:cs="Impact"/>
      <w:sz w:val="27"/>
      <w:szCs w:val="27"/>
      <w:u w:val="none"/>
    </w:rPr>
  </w:style>
  <w:style w:type="paragraph" w:customStyle="1" w:styleId="Heading1880">
    <w:name w:val="Heading #18 (8)"/>
    <w:basedOn w:val="Normal"/>
    <w:link w:val="Heading188"/>
    <w:rsid w:val="00352E64"/>
    <w:pPr>
      <w:shd w:val="clear" w:color="auto" w:fill="FFFFFF"/>
      <w:spacing w:before="180" w:after="540" w:line="240" w:lineRule="atLeast"/>
      <w:jc w:val="both"/>
    </w:pPr>
    <w:rPr>
      <w:rFonts w:ascii="Impact" w:hAnsi="Impact" w:cs="Impact"/>
      <w:color w:val="auto"/>
      <w:sz w:val="27"/>
      <w:szCs w:val="27"/>
      <w:lang w:eastAsia="en-US"/>
    </w:rPr>
  </w:style>
  <w:style w:type="character" w:customStyle="1" w:styleId="Heading188TimesNewRoman">
    <w:name w:val="Heading #18 (8) + Times New Roman"/>
    <w:aliases w:val="12.5 pt5,Bold18,Table of contents + 11.5 pt"/>
    <w:rsid w:val="00352E64"/>
    <w:rPr>
      <w:rFonts w:ascii="Times New Roman" w:hAnsi="Times New Roman" w:cs="Times New Roman"/>
      <w:b/>
      <w:bCs/>
      <w:noProof/>
      <w:sz w:val="25"/>
      <w:szCs w:val="25"/>
      <w:u w:val="none"/>
    </w:rPr>
  </w:style>
  <w:style w:type="character" w:customStyle="1" w:styleId="Heading189">
    <w:name w:val="Heading #18 (9)_"/>
    <w:link w:val="Heading1890"/>
    <w:rsid w:val="00352E64"/>
    <w:rPr>
      <w:rFonts w:ascii="Impact" w:hAnsi="Impact" w:cs="Impact"/>
      <w:noProof/>
      <w:sz w:val="26"/>
      <w:szCs w:val="26"/>
      <w:u w:val="none"/>
    </w:rPr>
  </w:style>
  <w:style w:type="paragraph" w:customStyle="1" w:styleId="Heading1890">
    <w:name w:val="Heading #18 (9)"/>
    <w:basedOn w:val="Normal"/>
    <w:link w:val="Heading189"/>
    <w:rsid w:val="00352E64"/>
    <w:pPr>
      <w:shd w:val="clear" w:color="auto" w:fill="FFFFFF"/>
      <w:spacing w:before="1080" w:after="540" w:line="240" w:lineRule="atLeast"/>
      <w:jc w:val="both"/>
    </w:pPr>
    <w:rPr>
      <w:rFonts w:ascii="Impact" w:hAnsi="Impact" w:cs="Impact"/>
      <w:noProof/>
      <w:color w:val="auto"/>
      <w:sz w:val="26"/>
      <w:szCs w:val="26"/>
      <w:lang w:eastAsia="en-US"/>
    </w:rPr>
  </w:style>
  <w:style w:type="character" w:customStyle="1" w:styleId="Heading189TimesNewRoman">
    <w:name w:val="Heading #18 (9) + Times New Roman"/>
    <w:aliases w:val="12.5 pt4,Bold17,Table of contents + 9.5 pt"/>
    <w:rsid w:val="00352E64"/>
    <w:rPr>
      <w:rFonts w:ascii="Times New Roman" w:hAnsi="Times New Roman" w:cs="Times New Roman"/>
      <w:b/>
      <w:bCs/>
      <w:noProof/>
      <w:sz w:val="25"/>
      <w:szCs w:val="25"/>
      <w:u w:val="none"/>
    </w:rPr>
  </w:style>
  <w:style w:type="character" w:customStyle="1" w:styleId="Tableofcontents11">
    <w:name w:val="Table of contents (11)_"/>
    <w:link w:val="Tableofcontents110"/>
    <w:rsid w:val="00352E64"/>
    <w:rPr>
      <w:rFonts w:ascii="Times New Roman" w:hAnsi="Times New Roman" w:cs="Times New Roman"/>
      <w:b/>
      <w:bCs/>
      <w:i/>
      <w:iCs/>
      <w:spacing w:val="5"/>
      <w:sz w:val="19"/>
      <w:szCs w:val="19"/>
      <w:u w:val="none"/>
    </w:rPr>
  </w:style>
  <w:style w:type="paragraph" w:customStyle="1" w:styleId="Tableofcontents110">
    <w:name w:val="Table of contents (11)"/>
    <w:basedOn w:val="Normal"/>
    <w:link w:val="Tableofcontents11"/>
    <w:rsid w:val="00352E64"/>
    <w:pPr>
      <w:shd w:val="clear" w:color="auto" w:fill="FFFFFF"/>
      <w:spacing w:line="240" w:lineRule="atLeast"/>
      <w:jc w:val="both"/>
    </w:pPr>
    <w:rPr>
      <w:rFonts w:ascii="Times New Roman" w:hAnsi="Times New Roman" w:cs="Times New Roman"/>
      <w:b/>
      <w:bCs/>
      <w:i/>
      <w:iCs/>
      <w:color w:val="auto"/>
      <w:spacing w:val="5"/>
      <w:sz w:val="19"/>
      <w:szCs w:val="19"/>
      <w:lang w:eastAsia="en-US"/>
    </w:rPr>
  </w:style>
  <w:style w:type="character" w:customStyle="1" w:styleId="Tableofcontents11NotItalic">
    <w:name w:val="Table of contents (11) + Not Italic"/>
    <w:aliases w:val="Spacing 0 pt67,Body text (2) + Not Bold"/>
    <w:rsid w:val="00352E64"/>
    <w:rPr>
      <w:rFonts w:ascii="Times New Roman" w:hAnsi="Times New Roman" w:cs="Times New Roman"/>
      <w:b/>
      <w:bCs/>
      <w:i/>
      <w:iCs/>
      <w:spacing w:val="4"/>
      <w:sz w:val="19"/>
      <w:szCs w:val="19"/>
      <w:u w:val="none"/>
    </w:rPr>
  </w:style>
  <w:style w:type="character" w:customStyle="1" w:styleId="Bodytext125pt1">
    <w:name w:val="Body text + 12.5 pt1"/>
    <w:aliases w:val="Bold16,Spacing 0 pt66,Heading #18 + Italic"/>
    <w:rsid w:val="00352E64"/>
    <w:rPr>
      <w:rFonts w:ascii="Times New Roman" w:hAnsi="Times New Roman" w:cs="Times New Roman"/>
      <w:b/>
      <w:bCs/>
      <w:spacing w:val="3"/>
      <w:sz w:val="25"/>
      <w:szCs w:val="25"/>
      <w:u w:val="none"/>
    </w:rPr>
  </w:style>
  <w:style w:type="character" w:customStyle="1" w:styleId="Bodytext2112pt1">
    <w:name w:val="Body text (21) + 12 pt1"/>
    <w:aliases w:val="Spacing 0 pt65,Heading #20 (2) + 11 pt"/>
    <w:rsid w:val="00352E64"/>
    <w:rPr>
      <w:rFonts w:ascii="Times New Roman" w:hAnsi="Times New Roman" w:cs="Times New Roman"/>
      <w:b/>
      <w:bCs/>
      <w:spacing w:val="4"/>
      <w:sz w:val="24"/>
      <w:szCs w:val="24"/>
      <w:u w:val="none"/>
    </w:rPr>
  </w:style>
  <w:style w:type="character" w:customStyle="1" w:styleId="Heading15">
    <w:name w:val="Heading #15_"/>
    <w:link w:val="Heading151"/>
    <w:rsid w:val="00352E64"/>
    <w:rPr>
      <w:rFonts w:ascii="Times New Roman" w:hAnsi="Times New Roman" w:cs="Times New Roman"/>
      <w:b/>
      <w:bCs/>
      <w:u w:val="none"/>
    </w:rPr>
  </w:style>
  <w:style w:type="paragraph" w:customStyle="1" w:styleId="Heading151">
    <w:name w:val="Heading #151"/>
    <w:basedOn w:val="Normal"/>
    <w:link w:val="Heading15"/>
    <w:rsid w:val="00352E64"/>
    <w:pPr>
      <w:shd w:val="clear" w:color="auto" w:fill="FFFFFF"/>
      <w:spacing w:line="322" w:lineRule="exact"/>
      <w:jc w:val="both"/>
    </w:pPr>
    <w:rPr>
      <w:rFonts w:ascii="Times New Roman" w:hAnsi="Times New Roman" w:cs="Times New Roman"/>
      <w:b/>
      <w:bCs/>
      <w:color w:val="auto"/>
      <w:lang w:eastAsia="en-US"/>
    </w:rPr>
  </w:style>
  <w:style w:type="character" w:customStyle="1" w:styleId="Heading150">
    <w:name w:val="Heading #15"/>
    <w:rsid w:val="00352E64"/>
    <w:rPr>
      <w:rFonts w:ascii="Times New Roman" w:hAnsi="Times New Roman" w:cs="Times New Roman"/>
      <w:b/>
      <w:bCs/>
      <w:noProof/>
      <w:u w:val="none"/>
    </w:rPr>
  </w:style>
  <w:style w:type="character" w:customStyle="1" w:styleId="Heading152">
    <w:name w:val="Heading #15 (2)_"/>
    <w:link w:val="Heading1520"/>
    <w:rsid w:val="00352E64"/>
    <w:rPr>
      <w:rFonts w:ascii="Times New Roman" w:hAnsi="Times New Roman" w:cs="Times New Roman"/>
      <w:spacing w:val="6"/>
      <w:u w:val="none"/>
    </w:rPr>
  </w:style>
  <w:style w:type="paragraph" w:customStyle="1" w:styleId="Heading1520">
    <w:name w:val="Heading #15 (2)"/>
    <w:basedOn w:val="Normal"/>
    <w:link w:val="Heading152"/>
    <w:rsid w:val="00352E64"/>
    <w:pPr>
      <w:shd w:val="clear" w:color="auto" w:fill="FFFFFF"/>
      <w:spacing w:before="900" w:after="540" w:line="240" w:lineRule="atLeast"/>
      <w:jc w:val="center"/>
    </w:pPr>
    <w:rPr>
      <w:rFonts w:ascii="Times New Roman" w:hAnsi="Times New Roman" w:cs="Times New Roman"/>
      <w:color w:val="auto"/>
      <w:spacing w:val="6"/>
      <w:lang w:eastAsia="en-US"/>
    </w:rPr>
  </w:style>
  <w:style w:type="character" w:customStyle="1" w:styleId="Heading222115pt">
    <w:name w:val="Heading #22 (2) + 11.5 pt"/>
    <w:aliases w:val="Bold15,Spacing 0 pt64,Heading #20 (2) + 11 pt1,Heading #20 + 10 pt"/>
    <w:rsid w:val="00352E64"/>
    <w:rPr>
      <w:rFonts w:ascii="Times New Roman" w:hAnsi="Times New Roman" w:cs="Times New Roman"/>
      <w:b/>
      <w:bCs/>
      <w:spacing w:val="1"/>
      <w:sz w:val="23"/>
      <w:szCs w:val="23"/>
      <w:u w:val="none"/>
    </w:rPr>
  </w:style>
  <w:style w:type="character" w:customStyle="1" w:styleId="Bodytext20NotItalic">
    <w:name w:val="Body text (20) + Not Italic"/>
    <w:aliases w:val="Spacing 0 pt63,Body text (8) + Not Italic1"/>
    <w:rsid w:val="00352E64"/>
    <w:rPr>
      <w:rFonts w:ascii="Times New Roman" w:hAnsi="Times New Roman" w:cs="Times New Roman"/>
      <w:b/>
      <w:bCs/>
      <w:i/>
      <w:iCs/>
      <w:noProof/>
      <w:spacing w:val="4"/>
      <w:sz w:val="19"/>
      <w:szCs w:val="19"/>
      <w:u w:val="none"/>
    </w:rPr>
  </w:style>
  <w:style w:type="character" w:customStyle="1" w:styleId="Bodytext41">
    <w:name w:val="Body text (41)_"/>
    <w:link w:val="Bodytext410"/>
    <w:rsid w:val="00352E64"/>
    <w:rPr>
      <w:rFonts w:ascii="Segoe UI" w:hAnsi="Segoe UI" w:cs="Segoe UI"/>
      <w:spacing w:val="6"/>
      <w:sz w:val="20"/>
      <w:szCs w:val="20"/>
      <w:u w:val="none"/>
    </w:rPr>
  </w:style>
  <w:style w:type="paragraph" w:customStyle="1" w:styleId="Bodytext410">
    <w:name w:val="Body text (41)"/>
    <w:basedOn w:val="Normal"/>
    <w:link w:val="Bodytext41"/>
    <w:rsid w:val="00352E64"/>
    <w:pPr>
      <w:shd w:val="clear" w:color="auto" w:fill="FFFFFF"/>
      <w:spacing w:after="480" w:line="240" w:lineRule="atLeast"/>
      <w:jc w:val="both"/>
    </w:pPr>
    <w:rPr>
      <w:rFonts w:ascii="Segoe UI" w:hAnsi="Segoe UI" w:cs="Segoe UI"/>
      <w:color w:val="auto"/>
      <w:spacing w:val="6"/>
      <w:sz w:val="20"/>
      <w:szCs w:val="20"/>
      <w:lang w:eastAsia="en-US"/>
    </w:rPr>
  </w:style>
  <w:style w:type="character" w:customStyle="1" w:styleId="Headerorfooter8">
    <w:name w:val="Header or footer (8)_"/>
    <w:link w:val="Headerorfooter80"/>
    <w:rsid w:val="00352E64"/>
    <w:rPr>
      <w:rFonts w:ascii="Segoe UI" w:hAnsi="Segoe UI" w:cs="Segoe UI"/>
      <w:noProof/>
      <w:sz w:val="10"/>
      <w:szCs w:val="10"/>
      <w:u w:val="none"/>
    </w:rPr>
  </w:style>
  <w:style w:type="paragraph" w:customStyle="1" w:styleId="Headerorfooter80">
    <w:name w:val="Header or footer (8)"/>
    <w:basedOn w:val="Normal"/>
    <w:link w:val="Headerorfooter8"/>
    <w:rsid w:val="00352E64"/>
    <w:pPr>
      <w:shd w:val="clear" w:color="auto" w:fill="FFFFFF"/>
      <w:spacing w:line="240" w:lineRule="atLeast"/>
    </w:pPr>
    <w:rPr>
      <w:rFonts w:ascii="Segoe UI" w:hAnsi="Segoe UI" w:cs="Segoe UI"/>
      <w:noProof/>
      <w:color w:val="auto"/>
      <w:sz w:val="10"/>
      <w:szCs w:val="10"/>
      <w:lang w:eastAsia="en-US"/>
    </w:rPr>
  </w:style>
  <w:style w:type="character" w:customStyle="1" w:styleId="Bodytext42">
    <w:name w:val="Body text (42)_"/>
    <w:link w:val="Bodytext420"/>
    <w:rsid w:val="00352E64"/>
    <w:rPr>
      <w:rFonts w:ascii="Times New Roman" w:hAnsi="Times New Roman" w:cs="Times New Roman"/>
      <w:b/>
      <w:bCs/>
      <w:spacing w:val="13"/>
      <w:sz w:val="22"/>
      <w:szCs w:val="22"/>
      <w:u w:val="none"/>
    </w:rPr>
  </w:style>
  <w:style w:type="paragraph" w:customStyle="1" w:styleId="Bodytext420">
    <w:name w:val="Body text (42)"/>
    <w:basedOn w:val="Normal"/>
    <w:link w:val="Bodytext42"/>
    <w:rsid w:val="00352E64"/>
    <w:pPr>
      <w:shd w:val="clear" w:color="auto" w:fill="FFFFFF"/>
      <w:spacing w:after="360" w:line="240" w:lineRule="atLeast"/>
      <w:jc w:val="both"/>
    </w:pPr>
    <w:rPr>
      <w:rFonts w:ascii="Times New Roman" w:hAnsi="Times New Roman" w:cs="Times New Roman"/>
      <w:b/>
      <w:bCs/>
      <w:color w:val="auto"/>
      <w:spacing w:val="13"/>
      <w:sz w:val="22"/>
      <w:szCs w:val="22"/>
      <w:lang w:eastAsia="en-US"/>
    </w:rPr>
  </w:style>
  <w:style w:type="character" w:customStyle="1" w:styleId="Heading130">
    <w:name w:val="Heading #13_"/>
    <w:link w:val="Heading131"/>
    <w:rsid w:val="00352E64"/>
    <w:rPr>
      <w:rFonts w:ascii="Times New Roman" w:hAnsi="Times New Roman" w:cs="Times New Roman"/>
      <w:spacing w:val="6"/>
      <w:u w:val="none"/>
    </w:rPr>
  </w:style>
  <w:style w:type="paragraph" w:customStyle="1" w:styleId="Heading131">
    <w:name w:val="Heading #13"/>
    <w:basedOn w:val="Normal"/>
    <w:link w:val="Heading130"/>
    <w:rsid w:val="00352E64"/>
    <w:pPr>
      <w:shd w:val="clear" w:color="auto" w:fill="FFFFFF"/>
      <w:spacing w:line="322" w:lineRule="exact"/>
      <w:jc w:val="both"/>
    </w:pPr>
    <w:rPr>
      <w:rFonts w:ascii="Times New Roman" w:hAnsi="Times New Roman" w:cs="Times New Roman"/>
      <w:color w:val="auto"/>
      <w:spacing w:val="6"/>
      <w:lang w:eastAsia="en-US"/>
    </w:rPr>
  </w:style>
  <w:style w:type="character" w:customStyle="1" w:styleId="Heading214">
    <w:name w:val="Heading #21 (4)_"/>
    <w:link w:val="Heading2140"/>
    <w:rsid w:val="00352E64"/>
    <w:rPr>
      <w:rFonts w:ascii="Times New Roman" w:hAnsi="Times New Roman" w:cs="Times New Roman"/>
      <w:b/>
      <w:bCs/>
      <w:spacing w:val="1"/>
      <w:sz w:val="23"/>
      <w:szCs w:val="23"/>
      <w:u w:val="none"/>
    </w:rPr>
  </w:style>
  <w:style w:type="paragraph" w:customStyle="1" w:styleId="Heading2140">
    <w:name w:val="Heading #21 (4)"/>
    <w:basedOn w:val="Normal"/>
    <w:link w:val="Heading214"/>
    <w:rsid w:val="00352E64"/>
    <w:pPr>
      <w:shd w:val="clear" w:color="auto" w:fill="FFFFFF"/>
      <w:spacing w:after="300" w:line="360" w:lineRule="exact"/>
    </w:pPr>
    <w:rPr>
      <w:rFonts w:ascii="Times New Roman" w:hAnsi="Times New Roman" w:cs="Times New Roman"/>
      <w:b/>
      <w:bCs/>
      <w:color w:val="auto"/>
      <w:spacing w:val="1"/>
      <w:sz w:val="23"/>
      <w:szCs w:val="23"/>
      <w:lang w:eastAsia="en-US"/>
    </w:rPr>
  </w:style>
  <w:style w:type="character" w:customStyle="1" w:styleId="Heading21412pt">
    <w:name w:val="Heading #21 (4) + 12 pt"/>
    <w:aliases w:val="Not Bold7,Spacing 0 pt62,Body text (2) + 7.5 pt"/>
    <w:rsid w:val="00352E64"/>
    <w:rPr>
      <w:rFonts w:ascii="Times New Roman" w:hAnsi="Times New Roman" w:cs="Times New Roman"/>
      <w:b/>
      <w:bCs/>
      <w:spacing w:val="6"/>
      <w:sz w:val="24"/>
      <w:szCs w:val="24"/>
      <w:u w:val="none"/>
    </w:rPr>
  </w:style>
  <w:style w:type="character" w:customStyle="1" w:styleId="Heading1810">
    <w:name w:val="Heading #18 (10)_"/>
    <w:link w:val="Heading18100"/>
    <w:rsid w:val="00352E64"/>
    <w:rPr>
      <w:rFonts w:ascii="Segoe UI" w:hAnsi="Segoe UI" w:cs="Segoe UI"/>
      <w:noProof/>
      <w:sz w:val="20"/>
      <w:szCs w:val="20"/>
      <w:u w:val="none"/>
    </w:rPr>
  </w:style>
  <w:style w:type="paragraph" w:customStyle="1" w:styleId="Heading18100">
    <w:name w:val="Heading #18 (10)"/>
    <w:basedOn w:val="Normal"/>
    <w:link w:val="Heading1810"/>
    <w:rsid w:val="00352E64"/>
    <w:pPr>
      <w:shd w:val="clear" w:color="auto" w:fill="FFFFFF"/>
      <w:spacing w:after="300" w:line="240" w:lineRule="atLeast"/>
      <w:jc w:val="both"/>
    </w:pPr>
    <w:rPr>
      <w:rFonts w:ascii="Segoe UI" w:hAnsi="Segoe UI" w:cs="Segoe UI"/>
      <w:noProof/>
      <w:color w:val="auto"/>
      <w:sz w:val="20"/>
      <w:szCs w:val="20"/>
      <w:lang w:eastAsia="en-US"/>
    </w:rPr>
  </w:style>
  <w:style w:type="character" w:customStyle="1" w:styleId="Heading1810Impact">
    <w:name w:val="Heading #18 (10) + Impact"/>
    <w:aliases w:val="12.5 pt3"/>
    <w:rsid w:val="00352E64"/>
    <w:rPr>
      <w:rFonts w:ascii="Impact" w:hAnsi="Impact" w:cs="Impact"/>
      <w:noProof/>
      <w:sz w:val="25"/>
      <w:szCs w:val="25"/>
      <w:u w:val="none"/>
    </w:rPr>
  </w:style>
  <w:style w:type="character" w:customStyle="1" w:styleId="Heading1810TimesNewRoman">
    <w:name w:val="Heading #18 (10) + Times New Roman"/>
    <w:aliases w:val="14 pt,Bold14"/>
    <w:rsid w:val="00352E64"/>
    <w:rPr>
      <w:rFonts w:ascii="Times New Roman" w:hAnsi="Times New Roman" w:cs="Times New Roman"/>
      <w:b/>
      <w:bCs/>
      <w:noProof/>
      <w:sz w:val="28"/>
      <w:szCs w:val="28"/>
      <w:u w:val="none"/>
    </w:rPr>
  </w:style>
  <w:style w:type="character" w:customStyle="1" w:styleId="Bodytext43">
    <w:name w:val="Body text (43)_"/>
    <w:link w:val="Bodytext430"/>
    <w:rsid w:val="00352E64"/>
    <w:rPr>
      <w:rFonts w:ascii="Times New Roman" w:hAnsi="Times New Roman" w:cs="Times New Roman"/>
      <w:b/>
      <w:bCs/>
      <w:spacing w:val="1"/>
      <w:sz w:val="23"/>
      <w:szCs w:val="23"/>
      <w:u w:val="none"/>
    </w:rPr>
  </w:style>
  <w:style w:type="paragraph" w:customStyle="1" w:styleId="Bodytext430">
    <w:name w:val="Body text (43)"/>
    <w:basedOn w:val="Normal"/>
    <w:link w:val="Bodytext43"/>
    <w:rsid w:val="00352E64"/>
    <w:pPr>
      <w:shd w:val="clear" w:color="auto" w:fill="FFFFFF"/>
      <w:spacing w:before="300" w:after="540" w:line="240" w:lineRule="atLeast"/>
      <w:jc w:val="both"/>
    </w:pPr>
    <w:rPr>
      <w:rFonts w:ascii="Times New Roman" w:hAnsi="Times New Roman" w:cs="Times New Roman"/>
      <w:b/>
      <w:bCs/>
      <w:color w:val="auto"/>
      <w:spacing w:val="1"/>
      <w:sz w:val="23"/>
      <w:szCs w:val="23"/>
      <w:lang w:eastAsia="en-US"/>
    </w:rPr>
  </w:style>
  <w:style w:type="character" w:customStyle="1" w:styleId="Heading1811">
    <w:name w:val="Heading #18 (11)_"/>
    <w:link w:val="Heading18110"/>
    <w:rsid w:val="00352E64"/>
    <w:rPr>
      <w:rFonts w:ascii="Impact" w:hAnsi="Impact" w:cs="Impact"/>
      <w:noProof/>
      <w:sz w:val="27"/>
      <w:szCs w:val="27"/>
      <w:u w:val="none"/>
    </w:rPr>
  </w:style>
  <w:style w:type="paragraph" w:customStyle="1" w:styleId="Heading18110">
    <w:name w:val="Heading #18 (11)"/>
    <w:basedOn w:val="Normal"/>
    <w:link w:val="Heading1811"/>
    <w:rsid w:val="00352E64"/>
    <w:pPr>
      <w:shd w:val="clear" w:color="auto" w:fill="FFFFFF"/>
      <w:spacing w:before="540" w:after="300" w:line="240" w:lineRule="atLeast"/>
      <w:jc w:val="both"/>
    </w:pPr>
    <w:rPr>
      <w:rFonts w:ascii="Impact" w:hAnsi="Impact" w:cs="Impact"/>
      <w:noProof/>
      <w:color w:val="auto"/>
      <w:sz w:val="27"/>
      <w:szCs w:val="27"/>
      <w:lang w:eastAsia="en-US"/>
    </w:rPr>
  </w:style>
  <w:style w:type="character" w:customStyle="1" w:styleId="Heading1811TimesNewRoman">
    <w:name w:val="Heading #18 (11) + Times New Roman"/>
    <w:aliases w:val="12.5 pt2,Bold13,Heading #19 + 11.5 pt"/>
    <w:rsid w:val="00352E64"/>
    <w:rPr>
      <w:rFonts w:ascii="Times New Roman" w:hAnsi="Times New Roman" w:cs="Times New Roman"/>
      <w:b/>
      <w:bCs/>
      <w:noProof/>
      <w:sz w:val="25"/>
      <w:szCs w:val="25"/>
      <w:u w:val="none"/>
    </w:rPr>
  </w:style>
  <w:style w:type="character" w:customStyle="1" w:styleId="Heading116">
    <w:name w:val="Heading #11 (6)_"/>
    <w:link w:val="Heading1160"/>
    <w:rsid w:val="00352E64"/>
    <w:rPr>
      <w:rFonts w:ascii="Segoe UI" w:hAnsi="Segoe UI" w:cs="Segoe UI"/>
      <w:spacing w:val="6"/>
      <w:sz w:val="20"/>
      <w:szCs w:val="20"/>
      <w:u w:val="none"/>
    </w:rPr>
  </w:style>
  <w:style w:type="paragraph" w:customStyle="1" w:styleId="Heading1160">
    <w:name w:val="Heading #11 (6)"/>
    <w:basedOn w:val="Normal"/>
    <w:link w:val="Heading116"/>
    <w:rsid w:val="00352E64"/>
    <w:pPr>
      <w:shd w:val="clear" w:color="auto" w:fill="FFFFFF"/>
      <w:spacing w:before="120" w:after="120" w:line="240" w:lineRule="atLeast"/>
      <w:jc w:val="both"/>
    </w:pPr>
    <w:rPr>
      <w:rFonts w:ascii="Segoe UI" w:hAnsi="Segoe UI" w:cs="Segoe UI"/>
      <w:color w:val="auto"/>
      <w:spacing w:val="6"/>
      <w:sz w:val="20"/>
      <w:szCs w:val="20"/>
      <w:lang w:eastAsia="en-US"/>
    </w:rPr>
  </w:style>
  <w:style w:type="character" w:customStyle="1" w:styleId="Bodytext44">
    <w:name w:val="Body text (44)_"/>
    <w:link w:val="Bodytext440"/>
    <w:rsid w:val="00352E64"/>
    <w:rPr>
      <w:rFonts w:ascii="Times New Roman" w:hAnsi="Times New Roman" w:cs="Times New Roman"/>
      <w:b/>
      <w:bCs/>
      <w:spacing w:val="9"/>
      <w:sz w:val="22"/>
      <w:szCs w:val="22"/>
      <w:u w:val="none"/>
    </w:rPr>
  </w:style>
  <w:style w:type="paragraph" w:customStyle="1" w:styleId="Bodytext440">
    <w:name w:val="Body text (44)"/>
    <w:basedOn w:val="Normal"/>
    <w:link w:val="Bodytext44"/>
    <w:rsid w:val="00352E64"/>
    <w:pPr>
      <w:shd w:val="clear" w:color="auto" w:fill="FFFFFF"/>
      <w:spacing w:before="120" w:line="254" w:lineRule="exact"/>
      <w:jc w:val="both"/>
    </w:pPr>
    <w:rPr>
      <w:rFonts w:ascii="Times New Roman" w:hAnsi="Times New Roman" w:cs="Times New Roman"/>
      <w:b/>
      <w:bCs/>
      <w:color w:val="auto"/>
      <w:spacing w:val="9"/>
      <w:sz w:val="22"/>
      <w:szCs w:val="22"/>
      <w:lang w:eastAsia="en-US"/>
    </w:rPr>
  </w:style>
  <w:style w:type="character" w:customStyle="1" w:styleId="Bodytext4412pt">
    <w:name w:val="Body text (44) + 12 pt"/>
    <w:aliases w:val="Not Bold6,Spacing 0 pt61,Heading #19 (2) + 10.5 pt"/>
    <w:rsid w:val="00352E64"/>
    <w:rPr>
      <w:rFonts w:ascii="Times New Roman" w:hAnsi="Times New Roman" w:cs="Times New Roman"/>
      <w:b/>
      <w:bCs/>
      <w:spacing w:val="6"/>
      <w:sz w:val="24"/>
      <w:szCs w:val="24"/>
      <w:u w:val="none"/>
    </w:rPr>
  </w:style>
  <w:style w:type="character" w:customStyle="1" w:styleId="Bodytext9Spacing0pt1">
    <w:name w:val="Body text (9) + Spacing 0 pt1"/>
    <w:rsid w:val="00352E64"/>
    <w:rPr>
      <w:rFonts w:ascii="Times New Roman" w:hAnsi="Times New Roman" w:cs="Times New Roman"/>
      <w:spacing w:val="3"/>
      <w:sz w:val="20"/>
      <w:szCs w:val="20"/>
      <w:u w:val="none"/>
    </w:rPr>
  </w:style>
  <w:style w:type="character" w:customStyle="1" w:styleId="Bodytext912pt1">
    <w:name w:val="Body text (9) + 12 pt1"/>
    <w:aliases w:val="Bold12,Spacing 0 pt60,Table caption + Not Italic1,Heading #20 + 11.5 pt"/>
    <w:rsid w:val="00352E64"/>
    <w:rPr>
      <w:rFonts w:ascii="Times New Roman" w:hAnsi="Times New Roman" w:cs="Times New Roman"/>
      <w:b/>
      <w:bCs/>
      <w:spacing w:val="4"/>
      <w:sz w:val="24"/>
      <w:szCs w:val="24"/>
      <w:u w:val="none"/>
    </w:rPr>
  </w:style>
  <w:style w:type="character" w:customStyle="1" w:styleId="Headerorfooter9">
    <w:name w:val="Header or footer (9)_"/>
    <w:link w:val="Headerorfooter90"/>
    <w:rsid w:val="00352E64"/>
    <w:rPr>
      <w:rFonts w:ascii="Impact" w:hAnsi="Impact" w:cs="Impact"/>
      <w:spacing w:val="30"/>
      <w:sz w:val="18"/>
      <w:szCs w:val="18"/>
      <w:u w:val="none"/>
    </w:rPr>
  </w:style>
  <w:style w:type="paragraph" w:customStyle="1" w:styleId="Headerorfooter90">
    <w:name w:val="Header or footer (9)"/>
    <w:basedOn w:val="Normal"/>
    <w:link w:val="Headerorfooter9"/>
    <w:rsid w:val="00352E64"/>
    <w:pPr>
      <w:shd w:val="clear" w:color="auto" w:fill="FFFFFF"/>
      <w:spacing w:line="240" w:lineRule="atLeast"/>
    </w:pPr>
    <w:rPr>
      <w:rFonts w:ascii="Impact" w:hAnsi="Impact" w:cs="Impact"/>
      <w:color w:val="auto"/>
      <w:spacing w:val="30"/>
      <w:sz w:val="18"/>
      <w:szCs w:val="18"/>
      <w:lang w:eastAsia="en-US"/>
    </w:rPr>
  </w:style>
  <w:style w:type="character" w:customStyle="1" w:styleId="Heading18">
    <w:name w:val="Heading #18_"/>
    <w:link w:val="Heading180"/>
    <w:rsid w:val="00352E64"/>
    <w:rPr>
      <w:rFonts w:ascii="Impact" w:hAnsi="Impact" w:cs="Impact"/>
      <w:sz w:val="27"/>
      <w:szCs w:val="27"/>
      <w:u w:val="none"/>
    </w:rPr>
  </w:style>
  <w:style w:type="paragraph" w:customStyle="1" w:styleId="Heading180">
    <w:name w:val="Heading #18"/>
    <w:basedOn w:val="Normal"/>
    <w:link w:val="Heading18"/>
    <w:rsid w:val="00352E64"/>
    <w:pPr>
      <w:shd w:val="clear" w:color="auto" w:fill="FFFFFF"/>
      <w:spacing w:before="60" w:line="240" w:lineRule="atLeast"/>
      <w:jc w:val="both"/>
    </w:pPr>
    <w:rPr>
      <w:rFonts w:ascii="Impact" w:hAnsi="Impact" w:cs="Impact"/>
      <w:color w:val="auto"/>
      <w:sz w:val="27"/>
      <w:szCs w:val="27"/>
      <w:lang w:eastAsia="en-US"/>
    </w:rPr>
  </w:style>
  <w:style w:type="character" w:customStyle="1" w:styleId="Heading18TimesNewRoman">
    <w:name w:val="Heading #18 + Times New Roman"/>
    <w:aliases w:val="12.5 pt1,Bold11,Heading #20 (3) + 10 pt"/>
    <w:rsid w:val="00352E64"/>
    <w:rPr>
      <w:rFonts w:ascii="Times New Roman" w:hAnsi="Times New Roman" w:cs="Times New Roman"/>
      <w:b/>
      <w:bCs/>
      <w:noProof/>
      <w:sz w:val="25"/>
      <w:szCs w:val="25"/>
      <w:u w:val="none"/>
    </w:rPr>
  </w:style>
  <w:style w:type="character" w:customStyle="1" w:styleId="Heading1812">
    <w:name w:val="Heading #18 (12)_"/>
    <w:link w:val="Heading18120"/>
    <w:rsid w:val="00352E64"/>
    <w:rPr>
      <w:rFonts w:ascii="Times New Roman" w:hAnsi="Times New Roman" w:cs="Times New Roman"/>
      <w:spacing w:val="6"/>
      <w:u w:val="none"/>
    </w:rPr>
  </w:style>
  <w:style w:type="paragraph" w:customStyle="1" w:styleId="Heading18120">
    <w:name w:val="Heading #18 (12)"/>
    <w:basedOn w:val="Normal"/>
    <w:link w:val="Heading1812"/>
    <w:rsid w:val="00352E64"/>
    <w:pPr>
      <w:shd w:val="clear" w:color="auto" w:fill="FFFFFF"/>
      <w:spacing w:before="900" w:after="60" w:line="240" w:lineRule="atLeast"/>
      <w:jc w:val="both"/>
    </w:pPr>
    <w:rPr>
      <w:rFonts w:ascii="Times New Roman" w:hAnsi="Times New Roman" w:cs="Times New Roman"/>
      <w:color w:val="auto"/>
      <w:spacing w:val="6"/>
      <w:lang w:eastAsia="en-US"/>
    </w:rPr>
  </w:style>
  <w:style w:type="character" w:customStyle="1" w:styleId="Bodytext45">
    <w:name w:val="Body text (45)_"/>
    <w:link w:val="Bodytext450"/>
    <w:rsid w:val="00352E64"/>
    <w:rPr>
      <w:rFonts w:ascii="Corbel" w:hAnsi="Corbel" w:cs="Corbel"/>
      <w:i/>
      <w:iCs/>
      <w:spacing w:val="15"/>
      <w:sz w:val="22"/>
      <w:szCs w:val="22"/>
      <w:u w:val="none"/>
    </w:rPr>
  </w:style>
  <w:style w:type="paragraph" w:customStyle="1" w:styleId="Bodytext450">
    <w:name w:val="Body text (45)"/>
    <w:basedOn w:val="Normal"/>
    <w:link w:val="Bodytext45"/>
    <w:rsid w:val="00352E64"/>
    <w:pPr>
      <w:shd w:val="clear" w:color="auto" w:fill="FFFFFF"/>
      <w:spacing w:before="240" w:after="480" w:line="240" w:lineRule="atLeast"/>
      <w:jc w:val="both"/>
    </w:pPr>
    <w:rPr>
      <w:rFonts w:ascii="Corbel" w:hAnsi="Corbel" w:cs="Corbel"/>
      <w:i/>
      <w:iCs/>
      <w:color w:val="auto"/>
      <w:spacing w:val="15"/>
      <w:sz w:val="22"/>
      <w:szCs w:val="22"/>
      <w:lang w:eastAsia="en-US"/>
    </w:rPr>
  </w:style>
  <w:style w:type="character" w:customStyle="1" w:styleId="Bodytext45SegoeUI">
    <w:name w:val="Body text (45) + Segoe UI"/>
    <w:aliases w:val="10.5 pt,Not Italic5,Spacing 0 pt59,Heading #6 + Verdana"/>
    <w:rsid w:val="00352E64"/>
    <w:rPr>
      <w:rFonts w:ascii="Segoe UI" w:hAnsi="Segoe UI" w:cs="Segoe UI"/>
      <w:i/>
      <w:iCs/>
      <w:noProof/>
      <w:spacing w:val="0"/>
      <w:sz w:val="21"/>
      <w:szCs w:val="21"/>
      <w:u w:val="none"/>
    </w:rPr>
  </w:style>
  <w:style w:type="character" w:customStyle="1" w:styleId="BodytextSpacing0pt1">
    <w:name w:val="Body text + Spacing 0 pt1"/>
    <w:rsid w:val="00352E64"/>
    <w:rPr>
      <w:rFonts w:ascii="Times New Roman" w:hAnsi="Times New Roman" w:cs="Times New Roman"/>
      <w:spacing w:val="7"/>
      <w:u w:val="none"/>
    </w:rPr>
  </w:style>
  <w:style w:type="character" w:customStyle="1" w:styleId="Picturecaption2Spacing0pt">
    <w:name w:val="Picture caption (2) + Spacing 0 pt"/>
    <w:rsid w:val="00352E64"/>
    <w:rPr>
      <w:rFonts w:ascii="Times New Roman" w:hAnsi="Times New Roman" w:cs="Times New Roman"/>
      <w:b/>
      <w:bCs/>
      <w:noProof/>
      <w:spacing w:val="3"/>
      <w:sz w:val="19"/>
      <w:szCs w:val="19"/>
      <w:u w:val="none"/>
    </w:rPr>
  </w:style>
  <w:style w:type="character" w:customStyle="1" w:styleId="Heading262">
    <w:name w:val="Heading #26 (2)_"/>
    <w:link w:val="Heading2620"/>
    <w:rsid w:val="00352E64"/>
    <w:rPr>
      <w:rFonts w:ascii="Times New Roman" w:hAnsi="Times New Roman" w:cs="Times New Roman"/>
      <w:b/>
      <w:bCs/>
      <w:spacing w:val="7"/>
      <w:u w:val="none"/>
    </w:rPr>
  </w:style>
  <w:style w:type="paragraph" w:customStyle="1" w:styleId="Heading2620">
    <w:name w:val="Heading #26 (2)"/>
    <w:basedOn w:val="Normal"/>
    <w:link w:val="Heading262"/>
    <w:rsid w:val="00352E64"/>
    <w:pPr>
      <w:shd w:val="clear" w:color="auto" w:fill="FFFFFF"/>
      <w:spacing w:after="60" w:line="240" w:lineRule="atLeast"/>
      <w:ind w:hanging="1780"/>
      <w:jc w:val="both"/>
    </w:pPr>
    <w:rPr>
      <w:rFonts w:ascii="Times New Roman" w:hAnsi="Times New Roman" w:cs="Times New Roman"/>
      <w:b/>
      <w:bCs/>
      <w:color w:val="auto"/>
      <w:spacing w:val="7"/>
      <w:lang w:eastAsia="en-US"/>
    </w:rPr>
  </w:style>
  <w:style w:type="character" w:customStyle="1" w:styleId="Heading26213pt">
    <w:name w:val="Heading #26 (2) + 13 pt"/>
    <w:aliases w:val="Italic11,Spacing 0 pt58,Heading #20 (2) + Italic,Body text (6) + 10.5 pt"/>
    <w:rsid w:val="00352E64"/>
    <w:rPr>
      <w:rFonts w:ascii="Times New Roman" w:hAnsi="Times New Roman" w:cs="Times New Roman"/>
      <w:b/>
      <w:bCs/>
      <w:i/>
      <w:iCs/>
      <w:spacing w:val="0"/>
      <w:sz w:val="26"/>
      <w:szCs w:val="26"/>
      <w:u w:val="none"/>
    </w:rPr>
  </w:style>
  <w:style w:type="character" w:customStyle="1" w:styleId="Heading26">
    <w:name w:val="Heading #26_"/>
    <w:link w:val="Heading260"/>
    <w:rsid w:val="00352E64"/>
    <w:rPr>
      <w:rFonts w:ascii="Times New Roman" w:hAnsi="Times New Roman" w:cs="Times New Roman"/>
      <w:spacing w:val="7"/>
      <w:u w:val="none"/>
    </w:rPr>
  </w:style>
  <w:style w:type="paragraph" w:customStyle="1" w:styleId="Heading260">
    <w:name w:val="Heading #26"/>
    <w:basedOn w:val="Normal"/>
    <w:link w:val="Heading26"/>
    <w:rsid w:val="00352E64"/>
    <w:pPr>
      <w:shd w:val="clear" w:color="auto" w:fill="FFFFFF"/>
      <w:spacing w:before="60" w:line="317" w:lineRule="exact"/>
      <w:ind w:hanging="980"/>
      <w:jc w:val="both"/>
    </w:pPr>
    <w:rPr>
      <w:rFonts w:ascii="Times New Roman" w:hAnsi="Times New Roman" w:cs="Times New Roman"/>
      <w:color w:val="auto"/>
      <w:spacing w:val="7"/>
      <w:lang w:eastAsia="en-US"/>
    </w:rPr>
  </w:style>
  <w:style w:type="character" w:customStyle="1" w:styleId="Bodytext4NotItalic1">
    <w:name w:val="Body text (4) + Not Italic1"/>
    <w:aliases w:val="Spacing 0 pt57,Heading #15 + Not Italic"/>
    <w:rsid w:val="00352E64"/>
    <w:rPr>
      <w:rFonts w:ascii="Times New Roman" w:hAnsi="Times New Roman" w:cs="Times New Roman"/>
      <w:i/>
      <w:iCs/>
      <w:spacing w:val="7"/>
      <w:u w:val="none"/>
    </w:rPr>
  </w:style>
  <w:style w:type="character" w:customStyle="1" w:styleId="Bodytext4Spacing0pt1">
    <w:name w:val="Body text (4) + Spacing 0 pt1"/>
    <w:rsid w:val="00352E64"/>
    <w:rPr>
      <w:rFonts w:ascii="Times New Roman" w:hAnsi="Times New Roman" w:cs="Times New Roman"/>
      <w:i/>
      <w:iCs/>
      <w:spacing w:val="2"/>
      <w:u w:val="none"/>
    </w:rPr>
  </w:style>
  <w:style w:type="character" w:customStyle="1" w:styleId="Heading93">
    <w:name w:val="Heading #9 (3)_"/>
    <w:link w:val="Heading930"/>
    <w:rsid w:val="00352E64"/>
    <w:rPr>
      <w:rFonts w:ascii="Times New Roman" w:hAnsi="Times New Roman" w:cs="Times New Roman"/>
      <w:b/>
      <w:bCs/>
      <w:spacing w:val="1"/>
      <w:sz w:val="23"/>
      <w:szCs w:val="23"/>
      <w:u w:val="none"/>
    </w:rPr>
  </w:style>
  <w:style w:type="paragraph" w:customStyle="1" w:styleId="Heading930">
    <w:name w:val="Heading #9 (3)"/>
    <w:basedOn w:val="Normal"/>
    <w:link w:val="Heading93"/>
    <w:rsid w:val="00352E64"/>
    <w:pPr>
      <w:shd w:val="clear" w:color="auto" w:fill="FFFFFF"/>
      <w:spacing w:before="60" w:after="600" w:line="240" w:lineRule="atLeast"/>
      <w:jc w:val="both"/>
      <w:outlineLvl w:val="8"/>
    </w:pPr>
    <w:rPr>
      <w:rFonts w:ascii="Times New Roman" w:hAnsi="Times New Roman" w:cs="Times New Roman"/>
      <w:b/>
      <w:bCs/>
      <w:color w:val="auto"/>
      <w:spacing w:val="1"/>
      <w:sz w:val="23"/>
      <w:szCs w:val="23"/>
      <w:lang w:eastAsia="en-US"/>
    </w:rPr>
  </w:style>
  <w:style w:type="character" w:customStyle="1" w:styleId="Heading93Spacing1pt">
    <w:name w:val="Heading #9 (3) + Spacing 1 pt"/>
    <w:rsid w:val="00352E64"/>
    <w:rPr>
      <w:rFonts w:ascii="Times New Roman" w:hAnsi="Times New Roman" w:cs="Times New Roman"/>
      <w:b/>
      <w:bCs/>
      <w:spacing w:val="31"/>
      <w:sz w:val="23"/>
      <w:szCs w:val="23"/>
      <w:u w:val="none"/>
    </w:rPr>
  </w:style>
  <w:style w:type="character" w:customStyle="1" w:styleId="Bodytext3Spacing0pt1">
    <w:name w:val="Body text (3) + Spacing 0 pt1"/>
    <w:rsid w:val="00352E64"/>
    <w:rPr>
      <w:rFonts w:ascii="Times New Roman" w:hAnsi="Times New Roman" w:cs="Times New Roman"/>
      <w:b/>
      <w:bCs/>
      <w:spacing w:val="7"/>
      <w:u w:val="none"/>
    </w:rPr>
  </w:style>
  <w:style w:type="character" w:customStyle="1" w:styleId="Heading14">
    <w:name w:val="Heading #14_"/>
    <w:link w:val="Heading140"/>
    <w:rsid w:val="00352E64"/>
    <w:rPr>
      <w:rFonts w:ascii="Times New Roman" w:hAnsi="Times New Roman" w:cs="Times New Roman"/>
      <w:b/>
      <w:bCs/>
      <w:spacing w:val="18"/>
      <w:sz w:val="22"/>
      <w:szCs w:val="22"/>
      <w:u w:val="none"/>
    </w:rPr>
  </w:style>
  <w:style w:type="paragraph" w:customStyle="1" w:styleId="Heading140">
    <w:name w:val="Heading #14"/>
    <w:basedOn w:val="Normal"/>
    <w:link w:val="Heading14"/>
    <w:rsid w:val="00352E64"/>
    <w:pPr>
      <w:shd w:val="clear" w:color="auto" w:fill="FFFFFF"/>
      <w:spacing w:after="300" w:line="240" w:lineRule="atLeast"/>
    </w:pPr>
    <w:rPr>
      <w:rFonts w:ascii="Times New Roman" w:hAnsi="Times New Roman" w:cs="Times New Roman"/>
      <w:b/>
      <w:bCs/>
      <w:color w:val="auto"/>
      <w:spacing w:val="18"/>
      <w:sz w:val="22"/>
      <w:szCs w:val="22"/>
      <w:lang w:eastAsia="en-US"/>
    </w:rPr>
  </w:style>
  <w:style w:type="character" w:customStyle="1" w:styleId="Heading1412pt">
    <w:name w:val="Heading #14 + 12 pt"/>
    <w:aliases w:val="Spacing 0 pt56,Heading #20 (2) + 11.5 pt"/>
    <w:rsid w:val="00352E64"/>
    <w:rPr>
      <w:rFonts w:ascii="Times New Roman" w:hAnsi="Times New Roman" w:cs="Times New Roman"/>
      <w:b/>
      <w:bCs/>
      <w:noProof/>
      <w:spacing w:val="0"/>
      <w:sz w:val="24"/>
      <w:szCs w:val="24"/>
      <w:u w:val="none"/>
    </w:rPr>
  </w:style>
  <w:style w:type="character" w:customStyle="1" w:styleId="Bodytext20Spacing0pt1">
    <w:name w:val="Body text (20) + Spacing 0 pt1"/>
    <w:rsid w:val="00352E64"/>
    <w:rPr>
      <w:rFonts w:ascii="Times New Roman" w:hAnsi="Times New Roman" w:cs="Times New Roman"/>
      <w:b/>
      <w:bCs/>
      <w:i/>
      <w:iCs/>
      <w:spacing w:val="4"/>
      <w:sz w:val="19"/>
      <w:szCs w:val="19"/>
      <w:u w:val="none"/>
    </w:rPr>
  </w:style>
  <w:style w:type="character" w:customStyle="1" w:styleId="Bodytext21Spacing0pt1">
    <w:name w:val="Body text (21) + Spacing 0 pt1"/>
    <w:rsid w:val="00352E64"/>
    <w:rPr>
      <w:rFonts w:ascii="Times New Roman" w:hAnsi="Times New Roman" w:cs="Times New Roman"/>
      <w:b/>
      <w:bCs/>
      <w:spacing w:val="3"/>
      <w:sz w:val="19"/>
      <w:szCs w:val="19"/>
      <w:u w:val="none"/>
    </w:rPr>
  </w:style>
  <w:style w:type="character" w:customStyle="1" w:styleId="Bodytext22Spacing0pt1">
    <w:name w:val="Body text (22) + Spacing 0 pt1"/>
    <w:rsid w:val="00352E64"/>
    <w:rPr>
      <w:rFonts w:ascii="Times New Roman" w:hAnsi="Times New Roman" w:cs="Times New Roman"/>
      <w:b/>
      <w:bCs/>
      <w:spacing w:val="5"/>
      <w:sz w:val="18"/>
      <w:szCs w:val="18"/>
      <w:u w:val="none"/>
    </w:rPr>
  </w:style>
  <w:style w:type="character" w:customStyle="1" w:styleId="Headerorfooter10">
    <w:name w:val="Header or footer (10)_"/>
    <w:link w:val="Headerorfooter100"/>
    <w:rsid w:val="00352E64"/>
    <w:rPr>
      <w:rFonts w:ascii="Times New Roman" w:hAnsi="Times New Roman" w:cs="Times New Roman"/>
      <w:spacing w:val="2"/>
      <w:sz w:val="19"/>
      <w:szCs w:val="19"/>
      <w:u w:val="none"/>
    </w:rPr>
  </w:style>
  <w:style w:type="paragraph" w:customStyle="1" w:styleId="Headerorfooter100">
    <w:name w:val="Header or footer (10)"/>
    <w:basedOn w:val="Normal"/>
    <w:link w:val="Headerorfooter10"/>
    <w:rsid w:val="00352E64"/>
    <w:pPr>
      <w:shd w:val="clear" w:color="auto" w:fill="FFFFFF"/>
      <w:spacing w:line="240" w:lineRule="atLeast"/>
    </w:pPr>
    <w:rPr>
      <w:rFonts w:ascii="Times New Roman" w:hAnsi="Times New Roman" w:cs="Times New Roman"/>
      <w:color w:val="auto"/>
      <w:spacing w:val="2"/>
      <w:sz w:val="19"/>
      <w:szCs w:val="19"/>
      <w:lang w:eastAsia="en-US"/>
    </w:rPr>
  </w:style>
  <w:style w:type="character" w:customStyle="1" w:styleId="Heading252">
    <w:name w:val="Heading #25 (2)_"/>
    <w:link w:val="Heading2520"/>
    <w:rsid w:val="00352E64"/>
    <w:rPr>
      <w:rFonts w:ascii="Times New Roman" w:hAnsi="Times New Roman" w:cs="Times New Roman"/>
      <w:i/>
      <w:iCs/>
      <w:spacing w:val="2"/>
      <w:u w:val="none"/>
    </w:rPr>
  </w:style>
  <w:style w:type="paragraph" w:customStyle="1" w:styleId="Heading2520">
    <w:name w:val="Heading #25 (2)"/>
    <w:basedOn w:val="Normal"/>
    <w:link w:val="Heading252"/>
    <w:rsid w:val="00352E64"/>
    <w:pPr>
      <w:shd w:val="clear" w:color="auto" w:fill="FFFFFF"/>
      <w:spacing w:before="240" w:after="480" w:line="240" w:lineRule="atLeast"/>
      <w:jc w:val="both"/>
    </w:pPr>
    <w:rPr>
      <w:rFonts w:ascii="Times New Roman" w:hAnsi="Times New Roman" w:cs="Times New Roman"/>
      <w:i/>
      <w:iCs/>
      <w:color w:val="auto"/>
      <w:spacing w:val="2"/>
      <w:lang w:eastAsia="en-US"/>
    </w:rPr>
  </w:style>
  <w:style w:type="character" w:customStyle="1" w:styleId="Heading252NotItalic">
    <w:name w:val="Heading #25 (2) + Not Italic"/>
    <w:aliases w:val="Spacing 0 pt55,Heading #16 (2) + Not Italic"/>
    <w:rsid w:val="00352E64"/>
    <w:rPr>
      <w:rFonts w:ascii="Times New Roman" w:hAnsi="Times New Roman" w:cs="Times New Roman"/>
      <w:i/>
      <w:iCs/>
      <w:spacing w:val="7"/>
      <w:u w:val="none"/>
    </w:rPr>
  </w:style>
  <w:style w:type="character" w:customStyle="1" w:styleId="BodytextBold2">
    <w:name w:val="Body text + Bold2"/>
    <w:aliases w:val="Spacing 0 pt54,Body text (9) + Bold"/>
    <w:rsid w:val="00352E64"/>
    <w:rPr>
      <w:rFonts w:ascii="Times New Roman" w:hAnsi="Times New Roman" w:cs="Times New Roman"/>
      <w:b/>
      <w:bCs/>
      <w:spacing w:val="7"/>
      <w:u w:val="none"/>
    </w:rPr>
  </w:style>
  <w:style w:type="character" w:customStyle="1" w:styleId="Heading202">
    <w:name w:val="Heading #20 (2)_"/>
    <w:link w:val="Heading2020"/>
    <w:rsid w:val="00352E64"/>
    <w:rPr>
      <w:rFonts w:ascii="Times New Roman" w:hAnsi="Times New Roman" w:cs="Times New Roman"/>
      <w:b/>
      <w:bCs/>
      <w:spacing w:val="10"/>
      <w:sz w:val="26"/>
      <w:szCs w:val="26"/>
      <w:u w:val="none"/>
    </w:rPr>
  </w:style>
  <w:style w:type="paragraph" w:customStyle="1" w:styleId="Heading2020">
    <w:name w:val="Heading #20 (2)"/>
    <w:basedOn w:val="Normal"/>
    <w:link w:val="Heading202"/>
    <w:rsid w:val="00352E64"/>
    <w:pPr>
      <w:shd w:val="clear" w:color="auto" w:fill="FFFFFF"/>
      <w:spacing w:before="480" w:after="600" w:line="240" w:lineRule="atLeast"/>
      <w:jc w:val="both"/>
    </w:pPr>
    <w:rPr>
      <w:rFonts w:ascii="Times New Roman" w:hAnsi="Times New Roman" w:cs="Times New Roman"/>
      <w:b/>
      <w:bCs/>
      <w:color w:val="auto"/>
      <w:spacing w:val="10"/>
      <w:sz w:val="26"/>
      <w:szCs w:val="26"/>
      <w:lang w:eastAsia="en-US"/>
    </w:rPr>
  </w:style>
  <w:style w:type="character" w:customStyle="1" w:styleId="Heading23">
    <w:name w:val="Heading #23_"/>
    <w:link w:val="Heading230"/>
    <w:rsid w:val="00352E64"/>
    <w:rPr>
      <w:rFonts w:ascii="Times New Roman" w:hAnsi="Times New Roman" w:cs="Times New Roman"/>
      <w:spacing w:val="7"/>
      <w:u w:val="none"/>
    </w:rPr>
  </w:style>
  <w:style w:type="paragraph" w:customStyle="1" w:styleId="Heading230">
    <w:name w:val="Heading #23"/>
    <w:basedOn w:val="Normal"/>
    <w:link w:val="Heading23"/>
    <w:rsid w:val="00352E64"/>
    <w:pPr>
      <w:shd w:val="clear" w:color="auto" w:fill="FFFFFF"/>
      <w:spacing w:before="600" w:after="240" w:line="240" w:lineRule="atLeast"/>
      <w:jc w:val="both"/>
    </w:pPr>
    <w:rPr>
      <w:rFonts w:ascii="Times New Roman" w:hAnsi="Times New Roman" w:cs="Times New Roman"/>
      <w:color w:val="auto"/>
      <w:spacing w:val="7"/>
      <w:lang w:eastAsia="en-US"/>
    </w:rPr>
  </w:style>
  <w:style w:type="character" w:customStyle="1" w:styleId="Bodytext47">
    <w:name w:val="Body text (47)_"/>
    <w:link w:val="Bodytext470"/>
    <w:rsid w:val="00352E64"/>
    <w:rPr>
      <w:rFonts w:ascii="Segoe UI" w:hAnsi="Segoe UI" w:cs="Segoe UI"/>
      <w:spacing w:val="11"/>
      <w:sz w:val="20"/>
      <w:szCs w:val="20"/>
      <w:u w:val="none"/>
    </w:rPr>
  </w:style>
  <w:style w:type="paragraph" w:customStyle="1" w:styleId="Bodytext470">
    <w:name w:val="Body text (47)"/>
    <w:basedOn w:val="Normal"/>
    <w:link w:val="Bodytext47"/>
    <w:rsid w:val="00352E64"/>
    <w:pPr>
      <w:shd w:val="clear" w:color="auto" w:fill="FFFFFF"/>
      <w:spacing w:before="240" w:after="480" w:line="240" w:lineRule="atLeast"/>
      <w:jc w:val="both"/>
    </w:pPr>
    <w:rPr>
      <w:rFonts w:ascii="Segoe UI" w:hAnsi="Segoe UI" w:cs="Segoe UI"/>
      <w:color w:val="auto"/>
      <w:spacing w:val="11"/>
      <w:sz w:val="20"/>
      <w:szCs w:val="20"/>
      <w:lang w:eastAsia="en-US"/>
    </w:rPr>
  </w:style>
  <w:style w:type="character" w:customStyle="1" w:styleId="HeaderorfooterSpacing0pt1">
    <w:name w:val="Header or footer + Spacing 0 pt1"/>
    <w:rsid w:val="00352E64"/>
    <w:rPr>
      <w:rFonts w:ascii="Times New Roman" w:hAnsi="Times New Roman" w:cs="Times New Roman"/>
      <w:b/>
      <w:bCs/>
      <w:spacing w:val="3"/>
      <w:sz w:val="19"/>
      <w:szCs w:val="19"/>
      <w:u w:val="none"/>
    </w:rPr>
  </w:style>
  <w:style w:type="character" w:customStyle="1" w:styleId="Heading162Spacing0pt">
    <w:name w:val="Heading #16 (2) + Spacing 0 pt"/>
    <w:rsid w:val="00352E64"/>
    <w:rPr>
      <w:rFonts w:ascii="Times New Roman" w:hAnsi="Times New Roman" w:cs="Times New Roman"/>
      <w:spacing w:val="7"/>
      <w:u w:val="none"/>
    </w:rPr>
  </w:style>
  <w:style w:type="character" w:customStyle="1" w:styleId="Heading27">
    <w:name w:val="Heading #27_"/>
    <w:link w:val="Heading270"/>
    <w:rsid w:val="00352E64"/>
    <w:rPr>
      <w:rFonts w:ascii="Times New Roman" w:hAnsi="Times New Roman" w:cs="Times New Roman"/>
      <w:spacing w:val="7"/>
      <w:u w:val="none"/>
    </w:rPr>
  </w:style>
  <w:style w:type="paragraph" w:customStyle="1" w:styleId="Heading270">
    <w:name w:val="Heading #27"/>
    <w:basedOn w:val="Normal"/>
    <w:link w:val="Heading27"/>
    <w:rsid w:val="00352E64"/>
    <w:pPr>
      <w:shd w:val="clear" w:color="auto" w:fill="FFFFFF"/>
      <w:spacing w:before="540" w:after="360" w:line="240" w:lineRule="atLeast"/>
      <w:ind w:hanging="3400"/>
    </w:pPr>
    <w:rPr>
      <w:rFonts w:ascii="Times New Roman" w:hAnsi="Times New Roman" w:cs="Times New Roman"/>
      <w:color w:val="auto"/>
      <w:spacing w:val="7"/>
      <w:lang w:eastAsia="en-US"/>
    </w:rPr>
  </w:style>
  <w:style w:type="character" w:customStyle="1" w:styleId="Headerorfooter11">
    <w:name w:val="Header or footer (11)_"/>
    <w:link w:val="Headerorfooter110"/>
    <w:rsid w:val="00352E64"/>
    <w:rPr>
      <w:rFonts w:ascii="Calibri" w:hAnsi="Calibri" w:cs="Calibri"/>
      <w:spacing w:val="4"/>
      <w:sz w:val="19"/>
      <w:szCs w:val="19"/>
      <w:u w:val="none"/>
    </w:rPr>
  </w:style>
  <w:style w:type="paragraph" w:customStyle="1" w:styleId="Headerorfooter110">
    <w:name w:val="Header or footer (11)"/>
    <w:basedOn w:val="Normal"/>
    <w:link w:val="Headerorfooter11"/>
    <w:rsid w:val="00352E64"/>
    <w:pPr>
      <w:shd w:val="clear" w:color="auto" w:fill="FFFFFF"/>
      <w:spacing w:line="240" w:lineRule="atLeast"/>
    </w:pPr>
    <w:rPr>
      <w:rFonts w:ascii="Calibri" w:hAnsi="Calibri" w:cs="Calibri"/>
      <w:color w:val="auto"/>
      <w:spacing w:val="4"/>
      <w:sz w:val="19"/>
      <w:szCs w:val="19"/>
      <w:lang w:eastAsia="en-US"/>
    </w:rPr>
  </w:style>
  <w:style w:type="character" w:customStyle="1" w:styleId="Bodytext15Spacing0pt">
    <w:name w:val="Body text (15) + Spacing 0 pt"/>
    <w:rsid w:val="00352E64"/>
    <w:rPr>
      <w:rFonts w:ascii="Times New Roman" w:hAnsi="Times New Roman" w:cs="Times New Roman"/>
      <w:spacing w:val="2"/>
      <w:sz w:val="26"/>
      <w:szCs w:val="26"/>
      <w:u w:val="none"/>
    </w:rPr>
  </w:style>
  <w:style w:type="character" w:customStyle="1" w:styleId="Heading24">
    <w:name w:val="Heading #24_"/>
    <w:link w:val="Heading240"/>
    <w:rsid w:val="00352E64"/>
    <w:rPr>
      <w:rFonts w:ascii="Times New Roman" w:hAnsi="Times New Roman" w:cs="Times New Roman"/>
      <w:spacing w:val="7"/>
      <w:u w:val="none"/>
    </w:rPr>
  </w:style>
  <w:style w:type="paragraph" w:customStyle="1" w:styleId="Heading240">
    <w:name w:val="Heading #24"/>
    <w:basedOn w:val="Normal"/>
    <w:link w:val="Heading24"/>
    <w:rsid w:val="00352E64"/>
    <w:pPr>
      <w:shd w:val="clear" w:color="auto" w:fill="FFFFFF"/>
      <w:spacing w:line="523" w:lineRule="exact"/>
      <w:jc w:val="both"/>
    </w:pPr>
    <w:rPr>
      <w:rFonts w:ascii="Times New Roman" w:hAnsi="Times New Roman" w:cs="Times New Roman"/>
      <w:color w:val="auto"/>
      <w:spacing w:val="7"/>
      <w:lang w:eastAsia="en-US"/>
    </w:rPr>
  </w:style>
  <w:style w:type="character" w:customStyle="1" w:styleId="Heading153">
    <w:name w:val="Heading #15 (3)_"/>
    <w:link w:val="Heading1530"/>
    <w:rsid w:val="00352E64"/>
    <w:rPr>
      <w:rFonts w:ascii="Times New Roman" w:hAnsi="Times New Roman" w:cs="Times New Roman"/>
      <w:i/>
      <w:iCs/>
      <w:spacing w:val="2"/>
      <w:u w:val="none"/>
    </w:rPr>
  </w:style>
  <w:style w:type="paragraph" w:customStyle="1" w:styleId="Heading1530">
    <w:name w:val="Heading #15 (3)"/>
    <w:basedOn w:val="Normal"/>
    <w:link w:val="Heading153"/>
    <w:rsid w:val="00352E64"/>
    <w:pPr>
      <w:shd w:val="clear" w:color="auto" w:fill="FFFFFF"/>
      <w:spacing w:line="322" w:lineRule="exact"/>
    </w:pPr>
    <w:rPr>
      <w:rFonts w:ascii="Times New Roman" w:hAnsi="Times New Roman" w:cs="Times New Roman"/>
      <w:i/>
      <w:iCs/>
      <w:color w:val="auto"/>
      <w:spacing w:val="2"/>
      <w:lang w:eastAsia="en-US"/>
    </w:rPr>
  </w:style>
  <w:style w:type="character" w:customStyle="1" w:styleId="Bodytext4Bold">
    <w:name w:val="Body text (4) + Bold"/>
    <w:aliases w:val="Not Italic4,Spacing 0 pt53,Table of contents + Trebuchet MS,8 pt,Header or footer + Italic1"/>
    <w:rsid w:val="00352E64"/>
    <w:rPr>
      <w:rFonts w:ascii="Times New Roman" w:hAnsi="Times New Roman" w:cs="Times New Roman"/>
      <w:b/>
      <w:bCs/>
      <w:i/>
      <w:iCs/>
      <w:spacing w:val="7"/>
      <w:u w:val="none"/>
    </w:rPr>
  </w:style>
  <w:style w:type="character" w:customStyle="1" w:styleId="Heading222Spacing0pt">
    <w:name w:val="Heading #22 (2) + Spacing 0 pt"/>
    <w:rsid w:val="00352E64"/>
    <w:rPr>
      <w:rFonts w:ascii="Times New Roman" w:hAnsi="Times New Roman" w:cs="Times New Roman"/>
      <w:spacing w:val="7"/>
      <w:u w:val="none"/>
    </w:rPr>
  </w:style>
  <w:style w:type="character" w:customStyle="1" w:styleId="Headerorfooter12">
    <w:name w:val="Header or footer (12)_"/>
    <w:link w:val="Headerorfooter120"/>
    <w:rsid w:val="00352E64"/>
    <w:rPr>
      <w:rFonts w:ascii="Times New Roman" w:hAnsi="Times New Roman" w:cs="Times New Roman"/>
      <w:i/>
      <w:iCs/>
      <w:spacing w:val="29"/>
      <w:sz w:val="20"/>
      <w:szCs w:val="20"/>
      <w:u w:val="none"/>
    </w:rPr>
  </w:style>
  <w:style w:type="paragraph" w:customStyle="1" w:styleId="Headerorfooter120">
    <w:name w:val="Header or footer (12)"/>
    <w:basedOn w:val="Normal"/>
    <w:link w:val="Headerorfooter12"/>
    <w:rsid w:val="00352E64"/>
    <w:pPr>
      <w:shd w:val="clear" w:color="auto" w:fill="FFFFFF"/>
      <w:spacing w:line="240" w:lineRule="atLeast"/>
    </w:pPr>
    <w:rPr>
      <w:rFonts w:ascii="Times New Roman" w:hAnsi="Times New Roman" w:cs="Times New Roman"/>
      <w:i/>
      <w:iCs/>
      <w:color w:val="auto"/>
      <w:spacing w:val="29"/>
      <w:sz w:val="20"/>
      <w:szCs w:val="20"/>
      <w:lang w:eastAsia="en-US"/>
    </w:rPr>
  </w:style>
  <w:style w:type="character" w:customStyle="1" w:styleId="Heading232">
    <w:name w:val="Heading #23 (2)_"/>
    <w:link w:val="Heading2320"/>
    <w:rsid w:val="00352E64"/>
    <w:rPr>
      <w:rFonts w:ascii="Times New Roman" w:hAnsi="Times New Roman" w:cs="Times New Roman"/>
      <w:b/>
      <w:bCs/>
      <w:spacing w:val="7"/>
      <w:u w:val="none"/>
    </w:rPr>
  </w:style>
  <w:style w:type="paragraph" w:customStyle="1" w:styleId="Heading2320">
    <w:name w:val="Heading #23 (2)"/>
    <w:basedOn w:val="Normal"/>
    <w:link w:val="Heading232"/>
    <w:rsid w:val="00352E64"/>
    <w:pPr>
      <w:shd w:val="clear" w:color="auto" w:fill="FFFFFF"/>
      <w:spacing w:line="240" w:lineRule="atLeast"/>
      <w:jc w:val="both"/>
    </w:pPr>
    <w:rPr>
      <w:rFonts w:ascii="Times New Roman" w:hAnsi="Times New Roman" w:cs="Times New Roman"/>
      <w:b/>
      <w:bCs/>
      <w:color w:val="auto"/>
      <w:spacing w:val="7"/>
      <w:lang w:eastAsia="en-US"/>
    </w:rPr>
  </w:style>
  <w:style w:type="character" w:customStyle="1" w:styleId="Heading23295pt">
    <w:name w:val="Heading #23 (2) + 9.5 pt"/>
    <w:aliases w:val="Italic10,Spacing 0 pt52,Heading #12 + Not Italic"/>
    <w:rsid w:val="00352E64"/>
    <w:rPr>
      <w:rFonts w:ascii="Times New Roman" w:hAnsi="Times New Roman" w:cs="Times New Roman"/>
      <w:b/>
      <w:bCs/>
      <w:i/>
      <w:iCs/>
      <w:spacing w:val="4"/>
      <w:sz w:val="19"/>
      <w:szCs w:val="19"/>
      <w:u w:val="none"/>
    </w:rPr>
  </w:style>
  <w:style w:type="character" w:customStyle="1" w:styleId="Heading23295pt1">
    <w:name w:val="Heading #23 (2) + 9.5 pt1"/>
    <w:aliases w:val="Spacing 0 pt51"/>
    <w:rsid w:val="00352E64"/>
    <w:rPr>
      <w:rFonts w:ascii="Times New Roman" w:hAnsi="Times New Roman" w:cs="Times New Roman"/>
      <w:b/>
      <w:bCs/>
      <w:noProof/>
      <w:spacing w:val="3"/>
      <w:sz w:val="19"/>
      <w:szCs w:val="19"/>
      <w:u w:val="none"/>
    </w:rPr>
  </w:style>
  <w:style w:type="character" w:customStyle="1" w:styleId="Heading233">
    <w:name w:val="Heading #23 (3)_"/>
    <w:link w:val="Heading2330"/>
    <w:rsid w:val="00352E64"/>
    <w:rPr>
      <w:rFonts w:ascii="Times New Roman" w:hAnsi="Times New Roman" w:cs="Times New Roman"/>
      <w:b/>
      <w:bCs/>
      <w:sz w:val="25"/>
      <w:szCs w:val="25"/>
      <w:u w:val="none"/>
    </w:rPr>
  </w:style>
  <w:style w:type="paragraph" w:customStyle="1" w:styleId="Heading2330">
    <w:name w:val="Heading #23 (3)"/>
    <w:basedOn w:val="Normal"/>
    <w:link w:val="Heading233"/>
    <w:rsid w:val="00352E64"/>
    <w:pPr>
      <w:shd w:val="clear" w:color="auto" w:fill="FFFFFF"/>
      <w:spacing w:line="240" w:lineRule="atLeast"/>
      <w:jc w:val="both"/>
    </w:pPr>
    <w:rPr>
      <w:rFonts w:ascii="Times New Roman" w:hAnsi="Times New Roman" w:cs="Times New Roman"/>
      <w:b/>
      <w:bCs/>
      <w:color w:val="auto"/>
      <w:spacing w:val="-1"/>
      <w:sz w:val="25"/>
      <w:szCs w:val="25"/>
      <w:lang w:eastAsia="en-US"/>
    </w:rPr>
  </w:style>
  <w:style w:type="character" w:customStyle="1" w:styleId="Heading23312pt">
    <w:name w:val="Heading #23 (3) + 12 pt"/>
    <w:aliases w:val="Not Bold5,Spacing 0 pt50,Heading #19 (2) + 10.5 pt1"/>
    <w:rsid w:val="00352E64"/>
    <w:rPr>
      <w:rFonts w:ascii="Times New Roman" w:hAnsi="Times New Roman" w:cs="Times New Roman"/>
      <w:b/>
      <w:bCs/>
      <w:noProof/>
      <w:spacing w:val="7"/>
      <w:sz w:val="24"/>
      <w:szCs w:val="24"/>
      <w:u w:val="none"/>
    </w:rPr>
  </w:style>
  <w:style w:type="character" w:customStyle="1" w:styleId="Heading253">
    <w:name w:val="Heading #25 (3)_"/>
    <w:link w:val="Heading2530"/>
    <w:rsid w:val="00352E64"/>
    <w:rPr>
      <w:rFonts w:ascii="Times New Roman" w:hAnsi="Times New Roman" w:cs="Times New Roman"/>
      <w:b/>
      <w:bCs/>
      <w:spacing w:val="12"/>
      <w:u w:val="none"/>
    </w:rPr>
  </w:style>
  <w:style w:type="paragraph" w:customStyle="1" w:styleId="Heading2530">
    <w:name w:val="Heading #25 (3)"/>
    <w:basedOn w:val="Normal"/>
    <w:link w:val="Heading253"/>
    <w:rsid w:val="00352E64"/>
    <w:pPr>
      <w:shd w:val="clear" w:color="auto" w:fill="FFFFFF"/>
      <w:spacing w:after="600" w:line="240" w:lineRule="atLeast"/>
      <w:jc w:val="both"/>
    </w:pPr>
    <w:rPr>
      <w:rFonts w:ascii="Times New Roman" w:hAnsi="Times New Roman" w:cs="Times New Roman"/>
      <w:b/>
      <w:bCs/>
      <w:color w:val="auto"/>
      <w:spacing w:val="12"/>
      <w:lang w:eastAsia="en-US"/>
    </w:rPr>
  </w:style>
  <w:style w:type="character" w:customStyle="1" w:styleId="Heading253NotBold">
    <w:name w:val="Heading #25 (3) + Not Bold"/>
    <w:aliases w:val="Italic9,Spacing 0 pt49"/>
    <w:rsid w:val="00352E64"/>
    <w:rPr>
      <w:rFonts w:ascii="Times New Roman" w:hAnsi="Times New Roman" w:cs="Times New Roman"/>
      <w:b/>
      <w:bCs/>
      <w:i/>
      <w:iCs/>
      <w:spacing w:val="-2"/>
      <w:u w:val="none"/>
    </w:rPr>
  </w:style>
  <w:style w:type="character" w:customStyle="1" w:styleId="Bodytext413pt">
    <w:name w:val="Body text (4) + 13 pt"/>
    <w:aliases w:val="Not Italic3,Spacing 0 pt48,Body text (8) + 8.5 pt"/>
    <w:rsid w:val="00352E64"/>
    <w:rPr>
      <w:rFonts w:ascii="Times New Roman" w:hAnsi="Times New Roman" w:cs="Times New Roman"/>
      <w:i/>
      <w:iCs/>
      <w:spacing w:val="2"/>
      <w:sz w:val="26"/>
      <w:szCs w:val="26"/>
      <w:u w:val="none"/>
    </w:rPr>
  </w:style>
  <w:style w:type="character" w:customStyle="1" w:styleId="Heading200">
    <w:name w:val="Heading #20_"/>
    <w:link w:val="Heading201"/>
    <w:rsid w:val="00352E64"/>
    <w:rPr>
      <w:rFonts w:ascii="Times New Roman" w:hAnsi="Times New Roman" w:cs="Times New Roman"/>
      <w:spacing w:val="7"/>
      <w:u w:val="none"/>
    </w:rPr>
  </w:style>
  <w:style w:type="paragraph" w:customStyle="1" w:styleId="Heading201">
    <w:name w:val="Heading #20"/>
    <w:basedOn w:val="Normal"/>
    <w:link w:val="Heading200"/>
    <w:rsid w:val="00352E64"/>
    <w:pPr>
      <w:shd w:val="clear" w:color="auto" w:fill="FFFFFF"/>
      <w:spacing w:before="840" w:line="562" w:lineRule="exact"/>
      <w:jc w:val="both"/>
    </w:pPr>
    <w:rPr>
      <w:rFonts w:ascii="Times New Roman" w:hAnsi="Times New Roman" w:cs="Times New Roman"/>
      <w:color w:val="auto"/>
      <w:spacing w:val="7"/>
      <w:lang w:eastAsia="en-US"/>
    </w:rPr>
  </w:style>
  <w:style w:type="character" w:customStyle="1" w:styleId="Heading173">
    <w:name w:val="Heading #17 (3)_"/>
    <w:link w:val="Heading1730"/>
    <w:rsid w:val="00352E64"/>
    <w:rPr>
      <w:rFonts w:ascii="Times New Roman" w:hAnsi="Times New Roman" w:cs="Times New Roman"/>
      <w:i/>
      <w:iCs/>
      <w:spacing w:val="2"/>
      <w:u w:val="none"/>
    </w:rPr>
  </w:style>
  <w:style w:type="paragraph" w:customStyle="1" w:styleId="Heading1730">
    <w:name w:val="Heading #17 (3)"/>
    <w:basedOn w:val="Normal"/>
    <w:link w:val="Heading173"/>
    <w:rsid w:val="00352E64"/>
    <w:pPr>
      <w:shd w:val="clear" w:color="auto" w:fill="FFFFFF"/>
      <w:spacing w:line="307" w:lineRule="exact"/>
      <w:jc w:val="center"/>
    </w:pPr>
    <w:rPr>
      <w:rFonts w:ascii="Times New Roman" w:hAnsi="Times New Roman" w:cs="Times New Roman"/>
      <w:i/>
      <w:iCs/>
      <w:color w:val="auto"/>
      <w:spacing w:val="2"/>
      <w:lang w:eastAsia="en-US"/>
    </w:rPr>
  </w:style>
  <w:style w:type="character" w:customStyle="1" w:styleId="Heading26SegoeUI">
    <w:name w:val="Heading #26 + Segoe UI"/>
    <w:aliases w:val="5 pt2,Spacing 1 pt7,Scale 40%2"/>
    <w:rsid w:val="00352E64"/>
    <w:rPr>
      <w:rFonts w:ascii="Segoe UI" w:hAnsi="Segoe UI" w:cs="Segoe UI"/>
      <w:noProof/>
      <w:spacing w:val="31"/>
      <w:w w:val="40"/>
      <w:sz w:val="10"/>
      <w:szCs w:val="10"/>
      <w:u w:val="none"/>
    </w:rPr>
  </w:style>
  <w:style w:type="character" w:customStyle="1" w:styleId="Heading174">
    <w:name w:val="Heading #17 (4)_"/>
    <w:link w:val="Heading1740"/>
    <w:rsid w:val="00352E64"/>
    <w:rPr>
      <w:rFonts w:ascii="Times New Roman" w:hAnsi="Times New Roman" w:cs="Times New Roman"/>
      <w:b/>
      <w:bCs/>
      <w:spacing w:val="11"/>
      <w:sz w:val="25"/>
      <w:szCs w:val="25"/>
      <w:u w:val="none"/>
    </w:rPr>
  </w:style>
  <w:style w:type="paragraph" w:customStyle="1" w:styleId="Heading1740">
    <w:name w:val="Heading #17 (4)"/>
    <w:basedOn w:val="Normal"/>
    <w:link w:val="Heading174"/>
    <w:rsid w:val="00352E64"/>
    <w:pPr>
      <w:shd w:val="clear" w:color="auto" w:fill="FFFFFF"/>
      <w:spacing w:before="300" w:after="600" w:line="240" w:lineRule="atLeast"/>
      <w:jc w:val="both"/>
    </w:pPr>
    <w:rPr>
      <w:rFonts w:ascii="Times New Roman" w:hAnsi="Times New Roman" w:cs="Times New Roman"/>
      <w:b/>
      <w:bCs/>
      <w:color w:val="auto"/>
      <w:spacing w:val="11"/>
      <w:sz w:val="25"/>
      <w:szCs w:val="25"/>
      <w:lang w:eastAsia="en-US"/>
    </w:rPr>
  </w:style>
  <w:style w:type="character" w:customStyle="1" w:styleId="Heading174105pt">
    <w:name w:val="Heading #17 (4) + 10.5 pt"/>
    <w:aliases w:val="Spacing 0 pt47"/>
    <w:rsid w:val="00352E64"/>
    <w:rPr>
      <w:rFonts w:ascii="Times New Roman" w:hAnsi="Times New Roman" w:cs="Times New Roman"/>
      <w:b/>
      <w:bCs/>
      <w:spacing w:val="16"/>
      <w:sz w:val="21"/>
      <w:szCs w:val="21"/>
      <w:u w:val="none"/>
    </w:rPr>
  </w:style>
  <w:style w:type="character" w:customStyle="1" w:styleId="Tableofcontents10Italic">
    <w:name w:val="Table of contents (10) + Italic"/>
    <w:rsid w:val="00352E64"/>
    <w:rPr>
      <w:rFonts w:ascii="Times New Roman" w:hAnsi="Times New Roman" w:cs="Times New Roman"/>
      <w:b/>
      <w:bCs/>
      <w:i/>
      <w:iCs/>
      <w:spacing w:val="4"/>
      <w:sz w:val="19"/>
      <w:szCs w:val="19"/>
      <w:u w:val="none"/>
    </w:rPr>
  </w:style>
  <w:style w:type="character" w:customStyle="1" w:styleId="Tableofcontents10Spacing0pt">
    <w:name w:val="Table of contents (10) + Spacing 0 pt"/>
    <w:rsid w:val="00352E64"/>
    <w:rPr>
      <w:rFonts w:ascii="Times New Roman" w:hAnsi="Times New Roman" w:cs="Times New Roman"/>
      <w:b/>
      <w:bCs/>
      <w:spacing w:val="3"/>
      <w:sz w:val="19"/>
      <w:szCs w:val="19"/>
      <w:u w:val="none"/>
    </w:rPr>
  </w:style>
  <w:style w:type="character" w:customStyle="1" w:styleId="Bodytext313pt1">
    <w:name w:val="Body text (3) + 13 pt1"/>
    <w:aliases w:val="Italic8,Spacing 0 pt46"/>
    <w:rsid w:val="00352E64"/>
    <w:rPr>
      <w:rFonts w:ascii="Times New Roman" w:hAnsi="Times New Roman" w:cs="Times New Roman"/>
      <w:b/>
      <w:bCs/>
      <w:i/>
      <w:iCs/>
      <w:spacing w:val="0"/>
      <w:sz w:val="26"/>
      <w:szCs w:val="26"/>
      <w:u w:val="none"/>
    </w:rPr>
  </w:style>
  <w:style w:type="character" w:customStyle="1" w:styleId="Heading25">
    <w:name w:val="Heading #25_"/>
    <w:link w:val="Heading250"/>
    <w:rsid w:val="00352E64"/>
    <w:rPr>
      <w:rFonts w:ascii="Times New Roman" w:hAnsi="Times New Roman" w:cs="Times New Roman"/>
      <w:spacing w:val="7"/>
      <w:u w:val="none"/>
    </w:rPr>
  </w:style>
  <w:style w:type="paragraph" w:customStyle="1" w:styleId="Heading250">
    <w:name w:val="Heading #25"/>
    <w:basedOn w:val="Normal"/>
    <w:link w:val="Heading25"/>
    <w:rsid w:val="00352E64"/>
    <w:pPr>
      <w:shd w:val="clear" w:color="auto" w:fill="FFFFFF"/>
      <w:spacing w:before="240" w:after="240" w:line="240" w:lineRule="atLeast"/>
      <w:jc w:val="both"/>
    </w:pPr>
    <w:rPr>
      <w:rFonts w:ascii="Times New Roman" w:hAnsi="Times New Roman" w:cs="Times New Roman"/>
      <w:color w:val="auto"/>
      <w:spacing w:val="7"/>
      <w:lang w:eastAsia="en-US"/>
    </w:rPr>
  </w:style>
  <w:style w:type="character" w:customStyle="1" w:styleId="Bodytext2165pt">
    <w:name w:val="Body text (21) + 6.5 pt"/>
    <w:aliases w:val="Not Bold4,Spacing 0 pt45,Heading #20 (2) + 14 pt,Spacing -1 pt5"/>
    <w:rsid w:val="00352E64"/>
    <w:rPr>
      <w:rFonts w:ascii="Times New Roman" w:hAnsi="Times New Roman" w:cs="Times New Roman"/>
      <w:b/>
      <w:bCs/>
      <w:spacing w:val="-7"/>
      <w:sz w:val="13"/>
      <w:szCs w:val="13"/>
      <w:u w:val="none"/>
    </w:rPr>
  </w:style>
  <w:style w:type="character" w:customStyle="1" w:styleId="Bodytext21Italic1">
    <w:name w:val="Body text (21) + Italic1"/>
    <w:aliases w:val="Spacing 0 pt44"/>
    <w:rsid w:val="00352E64"/>
    <w:rPr>
      <w:rFonts w:ascii="Times New Roman" w:hAnsi="Times New Roman" w:cs="Times New Roman"/>
      <w:b/>
      <w:bCs/>
      <w:i/>
      <w:iCs/>
      <w:noProof/>
      <w:spacing w:val="4"/>
      <w:sz w:val="19"/>
      <w:szCs w:val="19"/>
      <w:u w:val="none"/>
    </w:rPr>
  </w:style>
  <w:style w:type="character" w:customStyle="1" w:styleId="Bodytext11Spacing1pt1">
    <w:name w:val="Body text (11) + Spacing 1 pt1"/>
    <w:rsid w:val="00352E64"/>
    <w:rPr>
      <w:rFonts w:ascii="Segoe UI" w:hAnsi="Segoe UI" w:cs="Segoe UI"/>
      <w:spacing w:val="31"/>
      <w:w w:val="40"/>
      <w:sz w:val="10"/>
      <w:szCs w:val="10"/>
      <w:u w:val="none"/>
    </w:rPr>
  </w:style>
  <w:style w:type="character" w:customStyle="1" w:styleId="Heading153NotItalic">
    <w:name w:val="Heading #15 (3) + Not Italic"/>
    <w:aliases w:val="Spacing 0 pt43"/>
    <w:rsid w:val="00352E64"/>
    <w:rPr>
      <w:rFonts w:ascii="Times New Roman" w:hAnsi="Times New Roman" w:cs="Times New Roman"/>
      <w:i/>
      <w:iCs/>
      <w:spacing w:val="7"/>
      <w:u w:val="none"/>
    </w:rPr>
  </w:style>
  <w:style w:type="character" w:customStyle="1" w:styleId="Bodytext2312pt1">
    <w:name w:val="Body text (23) + 12 pt1"/>
    <w:aliases w:val="Not Italic2,Spacing 0 pt42,Body text (8) + 7.5 pt"/>
    <w:rsid w:val="00352E64"/>
    <w:rPr>
      <w:rFonts w:ascii="Times New Roman" w:hAnsi="Times New Roman" w:cs="Times New Roman"/>
      <w:b/>
      <w:bCs/>
      <w:i/>
      <w:iCs/>
      <w:spacing w:val="7"/>
      <w:sz w:val="24"/>
      <w:szCs w:val="24"/>
      <w:u w:val="none"/>
    </w:rPr>
  </w:style>
  <w:style w:type="character" w:customStyle="1" w:styleId="Bodytext23Spacing0pt">
    <w:name w:val="Body text (23) + Spacing 0 pt"/>
    <w:rsid w:val="00352E64"/>
    <w:rPr>
      <w:rFonts w:ascii="Times New Roman" w:hAnsi="Times New Roman" w:cs="Times New Roman"/>
      <w:b/>
      <w:bCs/>
      <w:i/>
      <w:iCs/>
      <w:spacing w:val="0"/>
      <w:sz w:val="26"/>
      <w:szCs w:val="26"/>
      <w:u w:val="none"/>
    </w:rPr>
  </w:style>
  <w:style w:type="character" w:customStyle="1" w:styleId="Heading152Spacing0pt">
    <w:name w:val="Heading #15 (2) + Spacing 0 pt"/>
    <w:rsid w:val="00352E64"/>
    <w:rPr>
      <w:rFonts w:ascii="Times New Roman" w:hAnsi="Times New Roman" w:cs="Times New Roman"/>
      <w:spacing w:val="7"/>
      <w:u w:val="none"/>
    </w:rPr>
  </w:style>
  <w:style w:type="character" w:customStyle="1" w:styleId="Tableofcontents11Spacing0pt">
    <w:name w:val="Table of contents (11) + Spacing 0 pt"/>
    <w:rsid w:val="00352E64"/>
    <w:rPr>
      <w:rFonts w:ascii="Times New Roman" w:hAnsi="Times New Roman" w:cs="Times New Roman"/>
      <w:b/>
      <w:bCs/>
      <w:i/>
      <w:iCs/>
      <w:spacing w:val="4"/>
      <w:sz w:val="19"/>
      <w:szCs w:val="19"/>
      <w:u w:val="none"/>
    </w:rPr>
  </w:style>
  <w:style w:type="character" w:customStyle="1" w:styleId="Tableofcontents11NotItalic1">
    <w:name w:val="Table of contents (11) + Not Italic1"/>
    <w:aliases w:val="Spacing 0 pt41"/>
    <w:rsid w:val="00352E64"/>
    <w:rPr>
      <w:rFonts w:ascii="Times New Roman" w:hAnsi="Times New Roman" w:cs="Times New Roman"/>
      <w:b/>
      <w:bCs/>
      <w:i/>
      <w:iCs/>
      <w:noProof/>
      <w:spacing w:val="3"/>
      <w:sz w:val="19"/>
      <w:szCs w:val="19"/>
      <w:u w:val="none"/>
    </w:rPr>
  </w:style>
  <w:style w:type="character" w:customStyle="1" w:styleId="Tableofcontents12">
    <w:name w:val="Table of contents (12)_"/>
    <w:link w:val="Tableofcontents120"/>
    <w:rsid w:val="00352E64"/>
    <w:rPr>
      <w:rFonts w:ascii="Times New Roman" w:hAnsi="Times New Roman" w:cs="Times New Roman"/>
      <w:b/>
      <w:bCs/>
      <w:spacing w:val="3"/>
      <w:sz w:val="18"/>
      <w:szCs w:val="18"/>
      <w:u w:val="none"/>
    </w:rPr>
  </w:style>
  <w:style w:type="paragraph" w:customStyle="1" w:styleId="Tableofcontents120">
    <w:name w:val="Table of contents (12)"/>
    <w:basedOn w:val="Normal"/>
    <w:link w:val="Tableofcontents12"/>
    <w:rsid w:val="00352E64"/>
    <w:pPr>
      <w:shd w:val="clear" w:color="auto" w:fill="FFFFFF"/>
      <w:spacing w:line="264" w:lineRule="exact"/>
      <w:jc w:val="both"/>
    </w:pPr>
    <w:rPr>
      <w:rFonts w:ascii="Times New Roman" w:hAnsi="Times New Roman" w:cs="Times New Roman"/>
      <w:b/>
      <w:bCs/>
      <w:color w:val="auto"/>
      <w:spacing w:val="3"/>
      <w:sz w:val="18"/>
      <w:szCs w:val="18"/>
      <w:lang w:eastAsia="en-US"/>
    </w:rPr>
  </w:style>
  <w:style w:type="character" w:customStyle="1" w:styleId="Tableofcontents1295pt">
    <w:name w:val="Table of contents (12) + 9.5 pt"/>
    <w:rsid w:val="00352E64"/>
    <w:rPr>
      <w:rFonts w:ascii="Times New Roman" w:hAnsi="Times New Roman" w:cs="Times New Roman"/>
      <w:b/>
      <w:bCs/>
      <w:spacing w:val="3"/>
      <w:sz w:val="19"/>
      <w:szCs w:val="19"/>
      <w:u w:val="none"/>
    </w:rPr>
  </w:style>
  <w:style w:type="character" w:customStyle="1" w:styleId="Tableofcontents1013pt">
    <w:name w:val="Table of contents (10) + 13 pt"/>
    <w:aliases w:val="Spacing 0 pt40,Scale 10%,Heading #8 (4) + 10.5 pt"/>
    <w:rsid w:val="00352E64"/>
    <w:rPr>
      <w:rFonts w:ascii="Times New Roman" w:hAnsi="Times New Roman" w:cs="Times New Roman"/>
      <w:b/>
      <w:bCs/>
      <w:noProof/>
      <w:spacing w:val="0"/>
      <w:w w:val="10"/>
      <w:sz w:val="26"/>
      <w:szCs w:val="26"/>
      <w:u w:val="none"/>
    </w:rPr>
  </w:style>
  <w:style w:type="character" w:customStyle="1" w:styleId="BodytextItalic1">
    <w:name w:val="Body text + Italic1"/>
    <w:aliases w:val="Spacing 0 pt39"/>
    <w:rsid w:val="00352E64"/>
    <w:rPr>
      <w:rFonts w:ascii="Times New Roman" w:hAnsi="Times New Roman" w:cs="Times New Roman"/>
      <w:i/>
      <w:iCs/>
      <w:spacing w:val="2"/>
      <w:u w:val="none"/>
    </w:rPr>
  </w:style>
  <w:style w:type="character" w:customStyle="1" w:styleId="BodytextCenturyGothic">
    <w:name w:val="Body text + Century Gothic"/>
    <w:aliases w:val="4 pt4,Spacing 0 pt38"/>
    <w:rsid w:val="00352E64"/>
    <w:rPr>
      <w:rFonts w:ascii="Century Gothic" w:hAnsi="Century Gothic" w:cs="Century Gothic"/>
      <w:spacing w:val="8"/>
      <w:sz w:val="8"/>
      <w:szCs w:val="8"/>
      <w:u w:val="none"/>
    </w:rPr>
  </w:style>
  <w:style w:type="character" w:customStyle="1" w:styleId="Bodytext48">
    <w:name w:val="Body text (48)_"/>
    <w:link w:val="Bodytext480"/>
    <w:rsid w:val="00352E64"/>
    <w:rPr>
      <w:rFonts w:ascii="Times New Roman" w:hAnsi="Times New Roman" w:cs="Times New Roman"/>
      <w:b/>
      <w:bCs/>
      <w:spacing w:val="3"/>
      <w:u w:val="none"/>
    </w:rPr>
  </w:style>
  <w:style w:type="paragraph" w:customStyle="1" w:styleId="Bodytext480">
    <w:name w:val="Body text (48)"/>
    <w:basedOn w:val="Normal"/>
    <w:link w:val="Bodytext48"/>
    <w:rsid w:val="00352E64"/>
    <w:pPr>
      <w:shd w:val="clear" w:color="auto" w:fill="FFFFFF"/>
      <w:spacing w:before="660" w:after="420" w:line="413" w:lineRule="exact"/>
      <w:ind w:hanging="1440"/>
    </w:pPr>
    <w:rPr>
      <w:rFonts w:ascii="Times New Roman" w:hAnsi="Times New Roman" w:cs="Times New Roman"/>
      <w:b/>
      <w:bCs/>
      <w:color w:val="auto"/>
      <w:spacing w:val="3"/>
      <w:lang w:eastAsia="en-US"/>
    </w:rPr>
  </w:style>
  <w:style w:type="character" w:customStyle="1" w:styleId="Bodytext48NotBold">
    <w:name w:val="Body text (48) + Not Bold"/>
    <w:aliases w:val="Italic7,Spacing 0 pt37,Body text (25) + Italic"/>
    <w:rsid w:val="00352E64"/>
    <w:rPr>
      <w:rFonts w:ascii="Times New Roman" w:hAnsi="Times New Roman" w:cs="Times New Roman"/>
      <w:b/>
      <w:bCs/>
      <w:i/>
      <w:iCs/>
      <w:spacing w:val="2"/>
      <w:u w:val="none"/>
    </w:rPr>
  </w:style>
  <w:style w:type="character" w:customStyle="1" w:styleId="Heading26Bold">
    <w:name w:val="Heading #26 + Bold"/>
    <w:aliases w:val="Spacing 0 pt36"/>
    <w:rsid w:val="00352E64"/>
    <w:rPr>
      <w:rFonts w:ascii="Times New Roman" w:hAnsi="Times New Roman" w:cs="Times New Roman"/>
      <w:b/>
      <w:bCs/>
      <w:spacing w:val="2"/>
      <w:u w:val="none"/>
    </w:rPr>
  </w:style>
  <w:style w:type="character" w:customStyle="1" w:styleId="Heading225">
    <w:name w:val="Heading #22 (5)_"/>
    <w:link w:val="Heading2250"/>
    <w:rsid w:val="00352E64"/>
    <w:rPr>
      <w:rFonts w:ascii="Times New Roman" w:hAnsi="Times New Roman" w:cs="Times New Roman"/>
      <w:b/>
      <w:bCs/>
      <w:spacing w:val="14"/>
      <w:sz w:val="17"/>
      <w:szCs w:val="17"/>
      <w:u w:val="none"/>
    </w:rPr>
  </w:style>
  <w:style w:type="paragraph" w:customStyle="1" w:styleId="Heading2250">
    <w:name w:val="Heading #22 (5)"/>
    <w:basedOn w:val="Normal"/>
    <w:link w:val="Heading225"/>
    <w:rsid w:val="00352E64"/>
    <w:pPr>
      <w:shd w:val="clear" w:color="auto" w:fill="FFFFFF"/>
      <w:spacing w:before="180" w:after="540" w:line="240" w:lineRule="atLeast"/>
      <w:jc w:val="both"/>
    </w:pPr>
    <w:rPr>
      <w:rFonts w:ascii="Times New Roman" w:hAnsi="Times New Roman" w:cs="Times New Roman"/>
      <w:b/>
      <w:bCs/>
      <w:color w:val="auto"/>
      <w:spacing w:val="14"/>
      <w:sz w:val="17"/>
      <w:szCs w:val="17"/>
      <w:lang w:eastAsia="en-US"/>
    </w:rPr>
  </w:style>
  <w:style w:type="character" w:customStyle="1" w:styleId="Heading225SegoeUI">
    <w:name w:val="Heading #22 (5) + Segoe UI"/>
    <w:aliases w:val="5.5 pt1,Italic6,Spacing 1 pt6"/>
    <w:rsid w:val="00352E64"/>
    <w:rPr>
      <w:rFonts w:ascii="Segoe UI" w:hAnsi="Segoe UI" w:cs="Segoe UI"/>
      <w:b/>
      <w:bCs/>
      <w:i/>
      <w:iCs/>
      <w:spacing w:val="34"/>
      <w:sz w:val="11"/>
      <w:szCs w:val="11"/>
      <w:u w:val="none"/>
    </w:rPr>
  </w:style>
  <w:style w:type="character" w:customStyle="1" w:styleId="Bodytext49">
    <w:name w:val="Body text (49)_"/>
    <w:link w:val="Bodytext490"/>
    <w:rsid w:val="00352E64"/>
    <w:rPr>
      <w:rFonts w:ascii="Segoe UI" w:hAnsi="Segoe UI" w:cs="Segoe UI"/>
      <w:noProof/>
      <w:sz w:val="20"/>
      <w:szCs w:val="20"/>
      <w:u w:val="none"/>
    </w:rPr>
  </w:style>
  <w:style w:type="paragraph" w:customStyle="1" w:styleId="Bodytext490">
    <w:name w:val="Body text (49)"/>
    <w:basedOn w:val="Normal"/>
    <w:link w:val="Bodytext49"/>
    <w:rsid w:val="00352E64"/>
    <w:pPr>
      <w:shd w:val="clear" w:color="auto" w:fill="FFFFFF"/>
      <w:spacing w:line="240" w:lineRule="atLeast"/>
      <w:jc w:val="both"/>
    </w:pPr>
    <w:rPr>
      <w:rFonts w:ascii="Segoe UI" w:hAnsi="Segoe UI" w:cs="Segoe UI"/>
      <w:noProof/>
      <w:color w:val="auto"/>
      <w:sz w:val="20"/>
      <w:szCs w:val="20"/>
      <w:lang w:eastAsia="en-US"/>
    </w:rPr>
  </w:style>
  <w:style w:type="character" w:customStyle="1" w:styleId="Bodytext49Italic">
    <w:name w:val="Body text (49) + Italic"/>
    <w:rsid w:val="00352E64"/>
    <w:rPr>
      <w:rFonts w:ascii="Segoe UI" w:hAnsi="Segoe UI" w:cs="Segoe UI"/>
      <w:i/>
      <w:iCs/>
      <w:noProof/>
      <w:sz w:val="20"/>
      <w:szCs w:val="20"/>
      <w:u w:val="none"/>
    </w:rPr>
  </w:style>
  <w:style w:type="character" w:customStyle="1" w:styleId="Heading24Italic">
    <w:name w:val="Heading #24 + Italic"/>
    <w:aliases w:val="Spacing 0 pt35"/>
    <w:rsid w:val="00352E64"/>
    <w:rPr>
      <w:rFonts w:ascii="Times New Roman" w:hAnsi="Times New Roman" w:cs="Times New Roman"/>
      <w:i/>
      <w:iCs/>
      <w:spacing w:val="2"/>
      <w:u w:val="none"/>
    </w:rPr>
  </w:style>
  <w:style w:type="character" w:customStyle="1" w:styleId="Heading242">
    <w:name w:val="Heading #24 (2)_"/>
    <w:link w:val="Heading2420"/>
    <w:rsid w:val="00352E64"/>
    <w:rPr>
      <w:rFonts w:ascii="Times New Roman" w:hAnsi="Times New Roman" w:cs="Times New Roman"/>
      <w:i/>
      <w:iCs/>
      <w:spacing w:val="2"/>
      <w:u w:val="none"/>
    </w:rPr>
  </w:style>
  <w:style w:type="paragraph" w:customStyle="1" w:styleId="Heading2420">
    <w:name w:val="Heading #24 (2)"/>
    <w:basedOn w:val="Normal"/>
    <w:link w:val="Heading242"/>
    <w:rsid w:val="00352E64"/>
    <w:pPr>
      <w:shd w:val="clear" w:color="auto" w:fill="FFFFFF"/>
      <w:spacing w:after="240" w:line="240" w:lineRule="atLeast"/>
      <w:jc w:val="right"/>
    </w:pPr>
    <w:rPr>
      <w:rFonts w:ascii="Times New Roman" w:hAnsi="Times New Roman" w:cs="Times New Roman"/>
      <w:i/>
      <w:iCs/>
      <w:color w:val="auto"/>
      <w:spacing w:val="2"/>
      <w:lang w:eastAsia="en-US"/>
    </w:rPr>
  </w:style>
  <w:style w:type="character" w:customStyle="1" w:styleId="Bodytext219pt1">
    <w:name w:val="Body text (21) + 9 pt1"/>
    <w:aliases w:val="Spacing 0 pt34"/>
    <w:rsid w:val="00352E64"/>
    <w:rPr>
      <w:rFonts w:ascii="Times New Roman" w:hAnsi="Times New Roman" w:cs="Times New Roman"/>
      <w:b/>
      <w:bCs/>
      <w:spacing w:val="5"/>
      <w:sz w:val="18"/>
      <w:szCs w:val="18"/>
      <w:u w:val="none"/>
    </w:rPr>
  </w:style>
  <w:style w:type="character" w:customStyle="1" w:styleId="Bodytext3Spacing1pt">
    <w:name w:val="Body text (3) + Spacing 1 pt"/>
    <w:rsid w:val="00352E64"/>
    <w:rPr>
      <w:rFonts w:ascii="Times New Roman" w:hAnsi="Times New Roman" w:cs="Times New Roman"/>
      <w:b/>
      <w:bCs/>
      <w:spacing w:val="33"/>
      <w:u w:val="none"/>
    </w:rPr>
  </w:style>
  <w:style w:type="character" w:customStyle="1" w:styleId="Heading242NotItalic">
    <w:name w:val="Heading #24 (2) + Not Italic"/>
    <w:aliases w:val="Spacing 0 pt33,Heading #18 (3) + Not Italic"/>
    <w:rsid w:val="00352E64"/>
    <w:rPr>
      <w:rFonts w:ascii="Times New Roman" w:hAnsi="Times New Roman" w:cs="Times New Roman"/>
      <w:i/>
      <w:iCs/>
      <w:spacing w:val="7"/>
      <w:u w:val="none"/>
    </w:rPr>
  </w:style>
  <w:style w:type="character" w:customStyle="1" w:styleId="Tableofcontents13">
    <w:name w:val="Table of contents (13)_"/>
    <w:link w:val="Tableofcontents130"/>
    <w:rsid w:val="00352E64"/>
    <w:rPr>
      <w:rFonts w:ascii="Times New Roman" w:hAnsi="Times New Roman" w:cs="Times New Roman"/>
      <w:b/>
      <w:bCs/>
      <w:spacing w:val="5"/>
      <w:sz w:val="18"/>
      <w:szCs w:val="18"/>
      <w:u w:val="none"/>
    </w:rPr>
  </w:style>
  <w:style w:type="paragraph" w:customStyle="1" w:styleId="Tableofcontents130">
    <w:name w:val="Table of contents (13)"/>
    <w:basedOn w:val="Normal"/>
    <w:link w:val="Tableofcontents13"/>
    <w:rsid w:val="00352E64"/>
    <w:pPr>
      <w:shd w:val="clear" w:color="auto" w:fill="FFFFFF"/>
      <w:spacing w:line="250" w:lineRule="exact"/>
      <w:jc w:val="both"/>
    </w:pPr>
    <w:rPr>
      <w:rFonts w:ascii="Times New Roman" w:hAnsi="Times New Roman" w:cs="Times New Roman"/>
      <w:b/>
      <w:bCs/>
      <w:color w:val="auto"/>
      <w:spacing w:val="5"/>
      <w:sz w:val="18"/>
      <w:szCs w:val="18"/>
      <w:lang w:eastAsia="en-US"/>
    </w:rPr>
  </w:style>
  <w:style w:type="character" w:customStyle="1" w:styleId="Picturecaption3">
    <w:name w:val="Picture caption (3)_"/>
    <w:link w:val="Picturecaption30"/>
    <w:rsid w:val="00352E64"/>
    <w:rPr>
      <w:rFonts w:ascii="Times New Roman" w:hAnsi="Times New Roman" w:cs="Times New Roman"/>
      <w:i/>
      <w:iCs/>
      <w:spacing w:val="2"/>
      <w:u w:val="none"/>
    </w:rPr>
  </w:style>
  <w:style w:type="paragraph" w:customStyle="1" w:styleId="Picturecaption30">
    <w:name w:val="Picture caption (3)"/>
    <w:basedOn w:val="Normal"/>
    <w:link w:val="Picturecaption3"/>
    <w:rsid w:val="00352E64"/>
    <w:pPr>
      <w:shd w:val="clear" w:color="auto" w:fill="FFFFFF"/>
      <w:spacing w:line="322" w:lineRule="exact"/>
      <w:jc w:val="both"/>
    </w:pPr>
    <w:rPr>
      <w:rFonts w:ascii="Times New Roman" w:hAnsi="Times New Roman" w:cs="Times New Roman"/>
      <w:i/>
      <w:iCs/>
      <w:color w:val="auto"/>
      <w:spacing w:val="2"/>
      <w:lang w:eastAsia="en-US"/>
    </w:rPr>
  </w:style>
  <w:style w:type="character" w:customStyle="1" w:styleId="BodytextSmallCaps1">
    <w:name w:val="Body text + Small Caps1"/>
    <w:aliases w:val="Spacing 0 pt32,Body text (7) + Italic"/>
    <w:rsid w:val="00352E64"/>
    <w:rPr>
      <w:rFonts w:ascii="Times New Roman" w:hAnsi="Times New Roman" w:cs="Times New Roman"/>
      <w:smallCaps/>
      <w:spacing w:val="7"/>
      <w:u w:val="none"/>
    </w:rPr>
  </w:style>
  <w:style w:type="character" w:customStyle="1" w:styleId="Bodytext10pt3">
    <w:name w:val="Body text + 10 pt3"/>
    <w:aliases w:val="Bold10,Spacing 0 pt31,Heading #20 (3) + 10 pt1,Spacing -1 pt1,Heading #20 + 8.5 pt1"/>
    <w:rsid w:val="00352E64"/>
    <w:rPr>
      <w:rFonts w:ascii="Times New Roman" w:hAnsi="Times New Roman" w:cs="Times New Roman"/>
      <w:b/>
      <w:bCs/>
      <w:spacing w:val="0"/>
      <w:sz w:val="20"/>
      <w:szCs w:val="20"/>
      <w:u w:val="none"/>
    </w:rPr>
  </w:style>
  <w:style w:type="character" w:customStyle="1" w:styleId="Bodytext13pt1">
    <w:name w:val="Body text + 13 pt1"/>
    <w:aliases w:val="Bold9,Italic5,Spacing 0 pt30,Heading #8 (4) + 11.5 pt,Body text (10) + Not Italic1"/>
    <w:rsid w:val="00352E64"/>
    <w:rPr>
      <w:rFonts w:ascii="Times New Roman" w:hAnsi="Times New Roman" w:cs="Times New Roman"/>
      <w:b/>
      <w:bCs/>
      <w:i/>
      <w:iCs/>
      <w:noProof/>
      <w:spacing w:val="0"/>
      <w:sz w:val="26"/>
      <w:szCs w:val="26"/>
      <w:u w:val="none"/>
    </w:rPr>
  </w:style>
  <w:style w:type="character" w:customStyle="1" w:styleId="BodytextSegoeUI1">
    <w:name w:val="Body text + Segoe UI1"/>
    <w:aliases w:val="5 pt1,Spacing 1 pt5,Scale 40%1"/>
    <w:rsid w:val="00352E64"/>
    <w:rPr>
      <w:rFonts w:ascii="Segoe UI" w:hAnsi="Segoe UI" w:cs="Segoe UI"/>
      <w:spacing w:val="31"/>
      <w:w w:val="40"/>
      <w:sz w:val="10"/>
      <w:szCs w:val="10"/>
      <w:u w:val="none"/>
    </w:rPr>
  </w:style>
  <w:style w:type="character" w:customStyle="1" w:styleId="Headerorfooter5Spacing0pt1">
    <w:name w:val="Header or footer (5) + Spacing 0 pt1"/>
    <w:rsid w:val="00352E64"/>
    <w:rPr>
      <w:rFonts w:ascii="Times New Roman" w:hAnsi="Times New Roman" w:cs="Times New Roman"/>
      <w:b/>
      <w:bCs/>
      <w:spacing w:val="9"/>
      <w:u w:val="none"/>
    </w:rPr>
  </w:style>
  <w:style w:type="character" w:customStyle="1" w:styleId="Bodytext500">
    <w:name w:val="Body text (50)_"/>
    <w:link w:val="Bodytext501"/>
    <w:rsid w:val="00352E64"/>
    <w:rPr>
      <w:rFonts w:ascii="Times New Roman" w:hAnsi="Times New Roman" w:cs="Times New Roman"/>
      <w:b/>
      <w:bCs/>
      <w:spacing w:val="4"/>
      <w:sz w:val="39"/>
      <w:szCs w:val="39"/>
      <w:u w:val="none"/>
    </w:rPr>
  </w:style>
  <w:style w:type="paragraph" w:customStyle="1" w:styleId="Bodytext501">
    <w:name w:val="Body text (50)"/>
    <w:basedOn w:val="Normal"/>
    <w:link w:val="Bodytext500"/>
    <w:rsid w:val="00352E64"/>
    <w:pPr>
      <w:shd w:val="clear" w:color="auto" w:fill="FFFFFF"/>
      <w:spacing w:after="900" w:line="240" w:lineRule="atLeast"/>
      <w:jc w:val="center"/>
    </w:pPr>
    <w:rPr>
      <w:rFonts w:ascii="Times New Roman" w:hAnsi="Times New Roman" w:cs="Times New Roman"/>
      <w:b/>
      <w:bCs/>
      <w:color w:val="auto"/>
      <w:spacing w:val="4"/>
      <w:sz w:val="39"/>
      <w:szCs w:val="39"/>
      <w:lang w:eastAsia="en-US"/>
    </w:rPr>
  </w:style>
  <w:style w:type="character" w:customStyle="1" w:styleId="Heading4">
    <w:name w:val="Heading #4_"/>
    <w:link w:val="Heading40"/>
    <w:rsid w:val="00352E64"/>
    <w:rPr>
      <w:rFonts w:ascii="Times New Roman" w:hAnsi="Times New Roman" w:cs="Times New Roman"/>
      <w:b/>
      <w:bCs/>
      <w:spacing w:val="-2"/>
      <w:sz w:val="44"/>
      <w:szCs w:val="44"/>
      <w:u w:val="none"/>
    </w:rPr>
  </w:style>
  <w:style w:type="paragraph" w:customStyle="1" w:styleId="Heading40">
    <w:name w:val="Heading #4"/>
    <w:basedOn w:val="Normal"/>
    <w:link w:val="Heading4"/>
    <w:rsid w:val="00352E64"/>
    <w:pPr>
      <w:shd w:val="clear" w:color="auto" w:fill="FFFFFF"/>
      <w:spacing w:before="900" w:after="720" w:line="571" w:lineRule="exact"/>
      <w:jc w:val="center"/>
      <w:outlineLvl w:val="3"/>
    </w:pPr>
    <w:rPr>
      <w:rFonts w:ascii="Times New Roman" w:hAnsi="Times New Roman" w:cs="Times New Roman"/>
      <w:b/>
      <w:bCs/>
      <w:color w:val="auto"/>
      <w:spacing w:val="-2"/>
      <w:sz w:val="44"/>
      <w:szCs w:val="44"/>
      <w:lang w:eastAsia="en-US"/>
    </w:rPr>
  </w:style>
  <w:style w:type="character" w:customStyle="1" w:styleId="Heading117">
    <w:name w:val="Heading #11 (7)_"/>
    <w:link w:val="Heading1170"/>
    <w:rsid w:val="00352E64"/>
    <w:rPr>
      <w:rFonts w:ascii="Times New Roman" w:hAnsi="Times New Roman" w:cs="Times New Roman"/>
      <w:b/>
      <w:bCs/>
      <w:spacing w:val="4"/>
      <w:sz w:val="39"/>
      <w:szCs w:val="39"/>
      <w:u w:val="none"/>
    </w:rPr>
  </w:style>
  <w:style w:type="paragraph" w:customStyle="1" w:styleId="Heading1170">
    <w:name w:val="Heading #11 (7)"/>
    <w:basedOn w:val="Normal"/>
    <w:link w:val="Heading117"/>
    <w:rsid w:val="00352E64"/>
    <w:pPr>
      <w:shd w:val="clear" w:color="auto" w:fill="FFFFFF"/>
      <w:spacing w:before="720" w:after="420" w:line="240" w:lineRule="atLeast"/>
      <w:jc w:val="center"/>
    </w:pPr>
    <w:rPr>
      <w:rFonts w:ascii="Times New Roman" w:hAnsi="Times New Roman" w:cs="Times New Roman"/>
      <w:b/>
      <w:bCs/>
      <w:color w:val="auto"/>
      <w:spacing w:val="4"/>
      <w:sz w:val="39"/>
      <w:szCs w:val="39"/>
      <w:lang w:eastAsia="en-US"/>
    </w:rPr>
  </w:style>
  <w:style w:type="character" w:customStyle="1" w:styleId="Bodytext9pt">
    <w:name w:val="Body text + 9 pt"/>
    <w:aliases w:val="Bold8,Spacing 0 pt29,Heading #17 + 10 pt"/>
    <w:rsid w:val="00352E64"/>
    <w:rPr>
      <w:rFonts w:ascii="Times New Roman" w:hAnsi="Times New Roman" w:cs="Times New Roman"/>
      <w:b/>
      <w:bCs/>
      <w:spacing w:val="5"/>
      <w:sz w:val="18"/>
      <w:szCs w:val="18"/>
      <w:u w:val="none"/>
    </w:rPr>
  </w:style>
  <w:style w:type="character" w:customStyle="1" w:styleId="Bodytext85pt">
    <w:name w:val="Body text + 8.5 pt"/>
    <w:aliases w:val="Bold7,Italic4,Spacing 1 pt4,Heading #19 (5) + 10 pt"/>
    <w:rsid w:val="00352E64"/>
    <w:rPr>
      <w:rFonts w:ascii="Times New Roman" w:hAnsi="Times New Roman" w:cs="Times New Roman"/>
      <w:b/>
      <w:bCs/>
      <w:i/>
      <w:iCs/>
      <w:spacing w:val="20"/>
      <w:sz w:val="17"/>
      <w:szCs w:val="17"/>
      <w:u w:val="none"/>
    </w:rPr>
  </w:style>
  <w:style w:type="character" w:customStyle="1" w:styleId="Headerorfooter13">
    <w:name w:val="Header or footer (13)_"/>
    <w:link w:val="Headerorfooter130"/>
    <w:rsid w:val="00352E64"/>
    <w:rPr>
      <w:rFonts w:ascii="Bookman Old Style" w:hAnsi="Bookman Old Style" w:cs="Bookman Old Style"/>
      <w:i/>
      <w:iCs/>
      <w:noProof/>
      <w:sz w:val="8"/>
      <w:szCs w:val="8"/>
      <w:u w:val="none"/>
    </w:rPr>
  </w:style>
  <w:style w:type="paragraph" w:customStyle="1" w:styleId="Headerorfooter130">
    <w:name w:val="Header or footer (13)"/>
    <w:basedOn w:val="Normal"/>
    <w:link w:val="Headerorfooter13"/>
    <w:rsid w:val="00352E64"/>
    <w:pPr>
      <w:shd w:val="clear" w:color="auto" w:fill="FFFFFF"/>
      <w:spacing w:line="240" w:lineRule="atLeast"/>
    </w:pPr>
    <w:rPr>
      <w:rFonts w:ascii="Bookman Old Style" w:hAnsi="Bookman Old Style" w:cs="Bookman Old Style"/>
      <w:i/>
      <w:iCs/>
      <w:noProof/>
      <w:color w:val="auto"/>
      <w:sz w:val="8"/>
      <w:szCs w:val="8"/>
      <w:lang w:eastAsia="en-US"/>
    </w:rPr>
  </w:style>
  <w:style w:type="character" w:customStyle="1" w:styleId="Footnote2">
    <w:name w:val="Footnote (2)_"/>
    <w:link w:val="Footnote20"/>
    <w:rsid w:val="00352E64"/>
    <w:rPr>
      <w:rFonts w:ascii="Times New Roman" w:hAnsi="Times New Roman" w:cs="Times New Roman"/>
      <w:b/>
      <w:bCs/>
      <w:spacing w:val="5"/>
      <w:sz w:val="18"/>
      <w:szCs w:val="18"/>
      <w:u w:val="none"/>
    </w:rPr>
  </w:style>
  <w:style w:type="paragraph" w:customStyle="1" w:styleId="Footnote20">
    <w:name w:val="Footnote (2)"/>
    <w:basedOn w:val="Normal"/>
    <w:link w:val="Footnote2"/>
    <w:rsid w:val="00352E64"/>
    <w:pPr>
      <w:shd w:val="clear" w:color="auto" w:fill="FFFFFF"/>
      <w:spacing w:line="221" w:lineRule="exact"/>
      <w:jc w:val="both"/>
    </w:pPr>
    <w:rPr>
      <w:rFonts w:ascii="Times New Roman" w:hAnsi="Times New Roman" w:cs="Times New Roman"/>
      <w:b/>
      <w:bCs/>
      <w:color w:val="auto"/>
      <w:spacing w:val="5"/>
      <w:sz w:val="18"/>
      <w:szCs w:val="18"/>
      <w:lang w:eastAsia="en-US"/>
    </w:rPr>
  </w:style>
  <w:style w:type="character" w:customStyle="1" w:styleId="Bodytext51">
    <w:name w:val="Body text (51)_"/>
    <w:link w:val="Bodytext510"/>
    <w:rsid w:val="00352E64"/>
    <w:rPr>
      <w:rFonts w:ascii="Times New Roman" w:hAnsi="Times New Roman" w:cs="Times New Roman"/>
      <w:b/>
      <w:bCs/>
      <w:spacing w:val="11"/>
      <w:sz w:val="31"/>
      <w:szCs w:val="31"/>
      <w:u w:val="none"/>
    </w:rPr>
  </w:style>
  <w:style w:type="paragraph" w:customStyle="1" w:styleId="Bodytext510">
    <w:name w:val="Body text (51)"/>
    <w:basedOn w:val="Normal"/>
    <w:link w:val="Bodytext51"/>
    <w:rsid w:val="00352E64"/>
    <w:pPr>
      <w:shd w:val="clear" w:color="auto" w:fill="FFFFFF"/>
      <w:spacing w:before="900" w:after="2520" w:line="240" w:lineRule="atLeast"/>
      <w:jc w:val="center"/>
    </w:pPr>
    <w:rPr>
      <w:rFonts w:ascii="Times New Roman" w:hAnsi="Times New Roman" w:cs="Times New Roman"/>
      <w:b/>
      <w:bCs/>
      <w:color w:val="auto"/>
      <w:spacing w:val="11"/>
      <w:sz w:val="31"/>
      <w:szCs w:val="31"/>
      <w:lang w:eastAsia="en-US"/>
    </w:rPr>
  </w:style>
  <w:style w:type="character" w:customStyle="1" w:styleId="Bodytext51SegoeUI">
    <w:name w:val="Body text (51) + Segoe UI"/>
    <w:aliases w:val="11.5 pt2,Spacing 0 pt28,Heading #12 (2) + 9.5 pt"/>
    <w:rsid w:val="00352E64"/>
    <w:rPr>
      <w:rFonts w:ascii="Segoe UI" w:hAnsi="Segoe UI" w:cs="Segoe UI"/>
      <w:b/>
      <w:bCs/>
      <w:spacing w:val="-4"/>
      <w:sz w:val="23"/>
      <w:szCs w:val="23"/>
      <w:u w:val="none"/>
    </w:rPr>
  </w:style>
  <w:style w:type="character" w:customStyle="1" w:styleId="Heading94">
    <w:name w:val="Heading #9 (4)_"/>
    <w:link w:val="Heading940"/>
    <w:rsid w:val="00352E64"/>
    <w:rPr>
      <w:rFonts w:ascii="Times New Roman" w:hAnsi="Times New Roman" w:cs="Times New Roman"/>
      <w:b/>
      <w:bCs/>
      <w:spacing w:val="4"/>
      <w:sz w:val="39"/>
      <w:szCs w:val="39"/>
      <w:u w:val="none"/>
    </w:rPr>
  </w:style>
  <w:style w:type="paragraph" w:customStyle="1" w:styleId="Heading940">
    <w:name w:val="Heading #9 (4)"/>
    <w:basedOn w:val="Normal"/>
    <w:link w:val="Heading94"/>
    <w:rsid w:val="00352E64"/>
    <w:pPr>
      <w:shd w:val="clear" w:color="auto" w:fill="FFFFFF"/>
      <w:spacing w:before="2520" w:after="4140" w:line="240" w:lineRule="atLeast"/>
      <w:jc w:val="center"/>
      <w:outlineLvl w:val="8"/>
    </w:pPr>
    <w:rPr>
      <w:rFonts w:ascii="Times New Roman" w:hAnsi="Times New Roman" w:cs="Times New Roman"/>
      <w:b/>
      <w:bCs/>
      <w:color w:val="auto"/>
      <w:spacing w:val="4"/>
      <w:sz w:val="39"/>
      <w:szCs w:val="39"/>
      <w:lang w:eastAsia="en-US"/>
    </w:rPr>
  </w:style>
  <w:style w:type="character" w:customStyle="1" w:styleId="Heading9429pt">
    <w:name w:val="Heading #9 (4) + 29 pt"/>
    <w:aliases w:val="Not Bold3,Spacing 0 pt27,Body text (11) + 10.5 pt,Body text + 12 pt"/>
    <w:rsid w:val="00352E64"/>
    <w:rPr>
      <w:rFonts w:ascii="Times New Roman" w:hAnsi="Times New Roman" w:cs="Times New Roman"/>
      <w:b/>
      <w:bCs/>
      <w:spacing w:val="-2"/>
      <w:sz w:val="58"/>
      <w:szCs w:val="58"/>
      <w:u w:val="none"/>
    </w:rPr>
  </w:style>
  <w:style w:type="character" w:customStyle="1" w:styleId="Bodytext105pt">
    <w:name w:val="Body text + 10.5 pt"/>
    <w:aliases w:val="Bold6,Spacing 0 pt26,Heading #20 + 8.5 pt"/>
    <w:rsid w:val="00352E64"/>
    <w:rPr>
      <w:rFonts w:ascii="Times New Roman" w:hAnsi="Times New Roman" w:cs="Times New Roman"/>
      <w:b/>
      <w:bCs/>
      <w:spacing w:val="8"/>
      <w:sz w:val="21"/>
      <w:szCs w:val="21"/>
      <w:u w:val="none"/>
    </w:rPr>
  </w:style>
  <w:style w:type="character" w:customStyle="1" w:styleId="Bodytext9pt1">
    <w:name w:val="Body text + 9 pt1"/>
    <w:aliases w:val="Bold5,Spacing 1 pt3,Body text (13) + 10 pt1"/>
    <w:rsid w:val="00352E64"/>
    <w:rPr>
      <w:rFonts w:ascii="Times New Roman" w:hAnsi="Times New Roman" w:cs="Times New Roman"/>
      <w:b/>
      <w:bCs/>
      <w:spacing w:val="28"/>
      <w:sz w:val="18"/>
      <w:szCs w:val="18"/>
      <w:u w:val="none"/>
    </w:rPr>
  </w:style>
  <w:style w:type="character" w:customStyle="1" w:styleId="Heading234">
    <w:name w:val="Heading #23 (4)_"/>
    <w:link w:val="Heading2340"/>
    <w:rsid w:val="00352E64"/>
    <w:rPr>
      <w:rFonts w:ascii="Times New Roman" w:hAnsi="Times New Roman" w:cs="Times New Roman"/>
      <w:sz w:val="33"/>
      <w:szCs w:val="33"/>
      <w:u w:val="none"/>
    </w:rPr>
  </w:style>
  <w:style w:type="paragraph" w:customStyle="1" w:styleId="Heading2340">
    <w:name w:val="Heading #23 (4)"/>
    <w:basedOn w:val="Normal"/>
    <w:link w:val="Heading234"/>
    <w:rsid w:val="00352E64"/>
    <w:pPr>
      <w:shd w:val="clear" w:color="auto" w:fill="FFFFFF"/>
      <w:spacing w:before="360" w:line="326" w:lineRule="exact"/>
      <w:jc w:val="center"/>
    </w:pPr>
    <w:rPr>
      <w:rFonts w:ascii="Times New Roman" w:hAnsi="Times New Roman" w:cs="Times New Roman"/>
      <w:color w:val="auto"/>
      <w:spacing w:val="-1"/>
      <w:sz w:val="33"/>
      <w:szCs w:val="33"/>
      <w:lang w:eastAsia="en-US"/>
    </w:rPr>
  </w:style>
  <w:style w:type="character" w:customStyle="1" w:styleId="Bodytext165pt">
    <w:name w:val="Body text + 16.5 pt"/>
    <w:aliases w:val="Spacing 0 pt25,Body text + 7.5 pt"/>
    <w:rsid w:val="00352E64"/>
    <w:rPr>
      <w:rFonts w:ascii="Times New Roman" w:hAnsi="Times New Roman" w:cs="Times New Roman"/>
      <w:spacing w:val="1"/>
      <w:sz w:val="33"/>
      <w:szCs w:val="33"/>
      <w:u w:val="none"/>
    </w:rPr>
  </w:style>
  <w:style w:type="character" w:customStyle="1" w:styleId="Bodytext4pt">
    <w:name w:val="Body text + 4 pt"/>
    <w:aliases w:val="Spacing 0 pt24,Scale 60%"/>
    <w:rsid w:val="00352E64"/>
    <w:rPr>
      <w:rFonts w:ascii="Times New Roman" w:hAnsi="Times New Roman" w:cs="Times New Roman"/>
      <w:spacing w:val="0"/>
      <w:w w:val="60"/>
      <w:sz w:val="8"/>
      <w:szCs w:val="8"/>
      <w:u w:val="none"/>
    </w:rPr>
  </w:style>
  <w:style w:type="character" w:customStyle="1" w:styleId="BodytextCalibri">
    <w:name w:val="Body text + Calibri"/>
    <w:aliases w:val="4 pt3,Italic3,Spacing 0 pt23"/>
    <w:rsid w:val="00352E64"/>
    <w:rPr>
      <w:rFonts w:ascii="Calibri" w:hAnsi="Calibri" w:cs="Calibri"/>
      <w:i/>
      <w:iCs/>
      <w:noProof/>
      <w:spacing w:val="0"/>
      <w:sz w:val="8"/>
      <w:szCs w:val="8"/>
      <w:u w:val="none"/>
    </w:rPr>
  </w:style>
  <w:style w:type="character" w:customStyle="1" w:styleId="Bodytext26">
    <w:name w:val="Body text (26)_"/>
    <w:link w:val="Bodytext260"/>
    <w:rsid w:val="00352E64"/>
    <w:rPr>
      <w:rFonts w:ascii="Times New Roman" w:hAnsi="Times New Roman" w:cs="Times New Roman"/>
      <w:b/>
      <w:bCs/>
      <w:spacing w:val="5"/>
      <w:sz w:val="22"/>
      <w:szCs w:val="22"/>
      <w:u w:val="none"/>
    </w:rPr>
  </w:style>
  <w:style w:type="paragraph" w:customStyle="1" w:styleId="Bodytext260">
    <w:name w:val="Body text (26)"/>
    <w:basedOn w:val="Normal"/>
    <w:link w:val="Bodytext26"/>
    <w:rsid w:val="00352E64"/>
    <w:pPr>
      <w:shd w:val="clear" w:color="auto" w:fill="FFFFFF"/>
      <w:spacing w:before="240" w:line="240" w:lineRule="atLeast"/>
      <w:jc w:val="both"/>
    </w:pPr>
    <w:rPr>
      <w:rFonts w:ascii="Times New Roman" w:hAnsi="Times New Roman" w:cs="Times New Roman"/>
      <w:b/>
      <w:bCs/>
      <w:color w:val="auto"/>
      <w:spacing w:val="5"/>
      <w:sz w:val="22"/>
      <w:szCs w:val="22"/>
      <w:lang w:eastAsia="en-US"/>
    </w:rPr>
  </w:style>
  <w:style w:type="character" w:customStyle="1" w:styleId="Bodytext26105pt">
    <w:name w:val="Body text (26) + 10.5 pt"/>
    <w:aliases w:val="Spacing 0 pt22"/>
    <w:rsid w:val="00352E64"/>
    <w:rPr>
      <w:rFonts w:ascii="Times New Roman" w:hAnsi="Times New Roman" w:cs="Times New Roman"/>
      <w:b/>
      <w:bCs/>
      <w:spacing w:val="8"/>
      <w:sz w:val="21"/>
      <w:szCs w:val="21"/>
      <w:u w:val="none"/>
    </w:rPr>
  </w:style>
  <w:style w:type="character" w:customStyle="1" w:styleId="BodytextMSMincho">
    <w:name w:val="Body text + MS Mincho"/>
    <w:aliases w:val="13.5 pt1,Spacing 0 pt21,Footnote (2) + 7.5 pt"/>
    <w:rsid w:val="00352E64"/>
    <w:rPr>
      <w:rFonts w:ascii="MS Mincho" w:eastAsia="MS Mincho" w:hAnsi="Times New Roman" w:cs="MS Mincho"/>
      <w:spacing w:val="0"/>
      <w:sz w:val="27"/>
      <w:szCs w:val="27"/>
      <w:u w:val="none"/>
    </w:rPr>
  </w:style>
  <w:style w:type="character" w:customStyle="1" w:styleId="Bodytext135pt">
    <w:name w:val="Body text + 13.5 pt"/>
    <w:aliases w:val="Bold4,Spacing 0 pt20"/>
    <w:rsid w:val="00352E64"/>
    <w:rPr>
      <w:rFonts w:ascii="Times New Roman" w:hAnsi="Times New Roman" w:cs="Times New Roman"/>
      <w:b/>
      <w:bCs/>
      <w:noProof/>
      <w:spacing w:val="0"/>
      <w:sz w:val="27"/>
      <w:szCs w:val="27"/>
      <w:u w:val="none"/>
    </w:rPr>
  </w:style>
  <w:style w:type="character" w:customStyle="1" w:styleId="Bodytext218pt">
    <w:name w:val="Body text (21) + 8 pt"/>
    <w:aliases w:val="Not Bold2,Spacing 0 pt19,Body text (33) + 8.5 pt"/>
    <w:rsid w:val="00352E64"/>
    <w:rPr>
      <w:rFonts w:ascii="Times New Roman" w:hAnsi="Times New Roman" w:cs="Times New Roman"/>
      <w:b/>
      <w:bCs/>
      <w:noProof/>
      <w:spacing w:val="0"/>
      <w:sz w:val="16"/>
      <w:szCs w:val="16"/>
      <w:u w:val="none"/>
    </w:rPr>
  </w:style>
  <w:style w:type="character" w:customStyle="1" w:styleId="Bodytext21Calibri">
    <w:name w:val="Body text (21) + Calibri"/>
    <w:aliases w:val="7.5 pt1,Not Bold1,Spacing 0 pt18,Body text (33) + 10.5 pt"/>
    <w:rsid w:val="00352E64"/>
    <w:rPr>
      <w:rFonts w:ascii="Calibri" w:hAnsi="Calibri" w:cs="Calibri"/>
      <w:b/>
      <w:bCs/>
      <w:spacing w:val="-2"/>
      <w:sz w:val="15"/>
      <w:szCs w:val="15"/>
      <w:u w:val="none"/>
    </w:rPr>
  </w:style>
  <w:style w:type="character" w:customStyle="1" w:styleId="Bodytext2295pt1">
    <w:name w:val="Body text (22) + 9.5 pt1"/>
    <w:rsid w:val="00352E64"/>
    <w:rPr>
      <w:rFonts w:ascii="Times New Roman" w:hAnsi="Times New Roman" w:cs="Times New Roman"/>
      <w:b/>
      <w:bCs/>
      <w:spacing w:val="3"/>
      <w:sz w:val="19"/>
      <w:szCs w:val="19"/>
      <w:u w:val="none"/>
    </w:rPr>
  </w:style>
  <w:style w:type="character" w:customStyle="1" w:styleId="Heading263">
    <w:name w:val="Heading #26 (3)_"/>
    <w:link w:val="Heading2630"/>
    <w:rsid w:val="00352E64"/>
    <w:rPr>
      <w:rFonts w:ascii="Times New Roman" w:hAnsi="Times New Roman" w:cs="Times New Roman"/>
      <w:b/>
      <w:bCs/>
      <w:spacing w:val="3"/>
      <w:u w:val="none"/>
    </w:rPr>
  </w:style>
  <w:style w:type="paragraph" w:customStyle="1" w:styleId="Heading2630">
    <w:name w:val="Heading #26 (3)"/>
    <w:basedOn w:val="Normal"/>
    <w:link w:val="Heading263"/>
    <w:rsid w:val="00352E64"/>
    <w:pPr>
      <w:shd w:val="clear" w:color="auto" w:fill="FFFFFF"/>
      <w:spacing w:before="900" w:after="300" w:line="240" w:lineRule="atLeast"/>
      <w:jc w:val="both"/>
    </w:pPr>
    <w:rPr>
      <w:rFonts w:ascii="Times New Roman" w:hAnsi="Times New Roman" w:cs="Times New Roman"/>
      <w:b/>
      <w:bCs/>
      <w:color w:val="auto"/>
      <w:spacing w:val="3"/>
      <w:lang w:eastAsia="en-US"/>
    </w:rPr>
  </w:style>
  <w:style w:type="character" w:customStyle="1" w:styleId="Heading263NotBold">
    <w:name w:val="Heading #26 (3) + Not Bold"/>
    <w:aliases w:val="Spacing 0 pt17,Body text + Impact1,10 pt2"/>
    <w:rsid w:val="00352E64"/>
    <w:rPr>
      <w:rFonts w:ascii="Times New Roman" w:hAnsi="Times New Roman" w:cs="Times New Roman"/>
      <w:b/>
      <w:bCs/>
      <w:spacing w:val="7"/>
      <w:u w:val="none"/>
    </w:rPr>
  </w:style>
  <w:style w:type="character" w:customStyle="1" w:styleId="Heading263155pt">
    <w:name w:val="Heading #26 (3) + 15.5 pt"/>
    <w:aliases w:val="Spacing 0 pt16"/>
    <w:rsid w:val="00352E64"/>
    <w:rPr>
      <w:rFonts w:ascii="Times New Roman" w:hAnsi="Times New Roman" w:cs="Times New Roman"/>
      <w:b/>
      <w:bCs/>
      <w:spacing w:val="3"/>
      <w:sz w:val="31"/>
      <w:szCs w:val="31"/>
      <w:u w:val="none"/>
    </w:rPr>
  </w:style>
  <w:style w:type="character" w:customStyle="1" w:styleId="BodytextMSMincho1">
    <w:name w:val="Body text + MS Mincho1"/>
    <w:aliases w:val="4 pt2,Italic2,Spacing 0 pt15,Scale 150%,Body text + 19 pt,Footnote + Italic"/>
    <w:rsid w:val="00352E64"/>
    <w:rPr>
      <w:rFonts w:ascii="MS Mincho" w:eastAsia="MS Mincho" w:hAnsi="Times New Roman" w:cs="MS Mincho"/>
      <w:i/>
      <w:iCs/>
      <w:noProof/>
      <w:spacing w:val="0"/>
      <w:w w:val="150"/>
      <w:sz w:val="8"/>
      <w:szCs w:val="8"/>
      <w:u w:val="none"/>
    </w:rPr>
  </w:style>
  <w:style w:type="character" w:customStyle="1" w:styleId="BodytextBookmanOldStyle">
    <w:name w:val="Body text + Bookman Old Style"/>
    <w:aliases w:val="4 pt1,Bold3,Spacing 1 pt2,Body text (8) + 19 pt,Body text + 8 pt"/>
    <w:rsid w:val="00352E64"/>
    <w:rPr>
      <w:rFonts w:ascii="Bookman Old Style" w:hAnsi="Bookman Old Style" w:cs="Bookman Old Style"/>
      <w:b/>
      <w:bCs/>
      <w:spacing w:val="29"/>
      <w:sz w:val="8"/>
      <w:szCs w:val="8"/>
      <w:u w:val="none"/>
    </w:rPr>
  </w:style>
  <w:style w:type="character" w:customStyle="1" w:styleId="BodytextConstantia">
    <w:name w:val="Body text + Constantia"/>
    <w:aliases w:val="4.5 pt1,Spacing 0 pt14"/>
    <w:rsid w:val="00352E64"/>
    <w:rPr>
      <w:rFonts w:ascii="Constantia" w:hAnsi="Constantia" w:cs="Constantia"/>
      <w:noProof/>
      <w:spacing w:val="0"/>
      <w:sz w:val="9"/>
      <w:szCs w:val="9"/>
      <w:u w:val="none"/>
    </w:rPr>
  </w:style>
  <w:style w:type="character" w:customStyle="1" w:styleId="Heading263SegoeUI">
    <w:name w:val="Heading #26 (3) + Segoe UI"/>
    <w:aliases w:val="17 pt,Spacing 0 pt13,Body text (33) + Not Bold"/>
    <w:rsid w:val="00352E64"/>
    <w:rPr>
      <w:rFonts w:ascii="Segoe UI" w:hAnsi="Segoe UI" w:cs="Segoe UI"/>
      <w:b/>
      <w:bCs/>
      <w:spacing w:val="-7"/>
      <w:sz w:val="34"/>
      <w:szCs w:val="34"/>
      <w:u w:val="none"/>
    </w:rPr>
  </w:style>
  <w:style w:type="character" w:customStyle="1" w:styleId="Bodytext155pt1">
    <w:name w:val="Body text + 15.5 pt1"/>
    <w:aliases w:val="Bold2,Spacing 0 pt12,Body text + 14.5 pt"/>
    <w:rsid w:val="00352E64"/>
    <w:rPr>
      <w:rFonts w:ascii="Times New Roman" w:hAnsi="Times New Roman" w:cs="Times New Roman"/>
      <w:b/>
      <w:bCs/>
      <w:spacing w:val="1"/>
      <w:sz w:val="31"/>
      <w:szCs w:val="31"/>
      <w:u w:val="none"/>
    </w:rPr>
  </w:style>
  <w:style w:type="character" w:customStyle="1" w:styleId="Footnote3">
    <w:name w:val="Footnote (3)_"/>
    <w:link w:val="Footnote30"/>
    <w:rsid w:val="00352E64"/>
    <w:rPr>
      <w:rFonts w:ascii="Times New Roman" w:hAnsi="Times New Roman" w:cs="Times New Roman"/>
      <w:b/>
      <w:bCs/>
      <w:spacing w:val="3"/>
      <w:sz w:val="19"/>
      <w:szCs w:val="19"/>
      <w:u w:val="none"/>
    </w:rPr>
  </w:style>
  <w:style w:type="paragraph" w:customStyle="1" w:styleId="Footnote30">
    <w:name w:val="Footnote (3)"/>
    <w:basedOn w:val="Normal"/>
    <w:link w:val="Footnote3"/>
    <w:rsid w:val="00352E64"/>
    <w:pPr>
      <w:shd w:val="clear" w:color="auto" w:fill="FFFFFF"/>
      <w:spacing w:line="230" w:lineRule="exact"/>
      <w:jc w:val="both"/>
    </w:pPr>
    <w:rPr>
      <w:rFonts w:ascii="Times New Roman" w:hAnsi="Times New Roman" w:cs="Times New Roman"/>
      <w:b/>
      <w:bCs/>
      <w:color w:val="auto"/>
      <w:spacing w:val="3"/>
      <w:sz w:val="19"/>
      <w:szCs w:val="19"/>
      <w:lang w:eastAsia="en-US"/>
    </w:rPr>
  </w:style>
  <w:style w:type="character" w:customStyle="1" w:styleId="Footnote3Italic">
    <w:name w:val="Footnote (3) + Italic"/>
    <w:aliases w:val="Spacing 0 pt11,Body text + Tahoma"/>
    <w:rsid w:val="00352E64"/>
    <w:rPr>
      <w:rFonts w:ascii="Times New Roman" w:hAnsi="Times New Roman" w:cs="Times New Roman"/>
      <w:b/>
      <w:bCs/>
      <w:i/>
      <w:iCs/>
      <w:noProof/>
      <w:spacing w:val="4"/>
      <w:sz w:val="19"/>
      <w:szCs w:val="19"/>
      <w:u w:val="none"/>
    </w:rPr>
  </w:style>
  <w:style w:type="character" w:customStyle="1" w:styleId="Heading235">
    <w:name w:val="Heading #23 (5)_"/>
    <w:link w:val="Heading2350"/>
    <w:rsid w:val="00352E64"/>
    <w:rPr>
      <w:rFonts w:ascii="Times New Roman" w:hAnsi="Times New Roman" w:cs="Times New Roman"/>
      <w:b/>
      <w:bCs/>
      <w:spacing w:val="3"/>
      <w:u w:val="none"/>
    </w:rPr>
  </w:style>
  <w:style w:type="paragraph" w:customStyle="1" w:styleId="Heading2350">
    <w:name w:val="Heading #23 (5)"/>
    <w:basedOn w:val="Normal"/>
    <w:link w:val="Heading235"/>
    <w:rsid w:val="00352E64"/>
    <w:pPr>
      <w:shd w:val="clear" w:color="auto" w:fill="FFFFFF"/>
      <w:spacing w:line="326" w:lineRule="exact"/>
      <w:jc w:val="center"/>
    </w:pPr>
    <w:rPr>
      <w:rFonts w:ascii="Times New Roman" w:hAnsi="Times New Roman" w:cs="Times New Roman"/>
      <w:b/>
      <w:bCs/>
      <w:color w:val="auto"/>
      <w:spacing w:val="3"/>
      <w:lang w:eastAsia="en-US"/>
    </w:rPr>
  </w:style>
  <w:style w:type="character" w:customStyle="1" w:styleId="Heading264">
    <w:name w:val="Heading #26 (4)_"/>
    <w:link w:val="Heading2640"/>
    <w:rsid w:val="00352E64"/>
    <w:rPr>
      <w:rFonts w:ascii="Times New Roman" w:hAnsi="Times New Roman" w:cs="Times New Roman"/>
      <w:b/>
      <w:bCs/>
      <w:spacing w:val="7"/>
      <w:sz w:val="22"/>
      <w:szCs w:val="22"/>
      <w:u w:val="none"/>
    </w:rPr>
  </w:style>
  <w:style w:type="paragraph" w:customStyle="1" w:styleId="Heading2640">
    <w:name w:val="Heading #26 (4)"/>
    <w:basedOn w:val="Normal"/>
    <w:link w:val="Heading264"/>
    <w:rsid w:val="00352E64"/>
    <w:pPr>
      <w:shd w:val="clear" w:color="auto" w:fill="FFFFFF"/>
      <w:spacing w:line="322" w:lineRule="exact"/>
    </w:pPr>
    <w:rPr>
      <w:rFonts w:ascii="Times New Roman" w:hAnsi="Times New Roman" w:cs="Times New Roman"/>
      <w:b/>
      <w:bCs/>
      <w:color w:val="auto"/>
      <w:spacing w:val="7"/>
      <w:sz w:val="22"/>
      <w:szCs w:val="22"/>
      <w:lang w:eastAsia="en-US"/>
    </w:rPr>
  </w:style>
  <w:style w:type="character" w:customStyle="1" w:styleId="Heading26412pt">
    <w:name w:val="Heading #26 (4) + 12 pt"/>
    <w:rsid w:val="00352E64"/>
    <w:rPr>
      <w:rFonts w:ascii="Times New Roman" w:hAnsi="Times New Roman" w:cs="Times New Roman"/>
      <w:b/>
      <w:bCs/>
      <w:spacing w:val="7"/>
      <w:sz w:val="24"/>
      <w:szCs w:val="24"/>
      <w:u w:val="none"/>
    </w:rPr>
  </w:style>
  <w:style w:type="character" w:customStyle="1" w:styleId="Heading262Spacing1pt">
    <w:name w:val="Heading #26 (2) + Spacing 1 pt"/>
    <w:rsid w:val="00352E64"/>
    <w:rPr>
      <w:rFonts w:ascii="Times New Roman" w:hAnsi="Times New Roman" w:cs="Times New Roman"/>
      <w:b/>
      <w:bCs/>
      <w:spacing w:val="33"/>
      <w:u w:val="none"/>
    </w:rPr>
  </w:style>
  <w:style w:type="character" w:customStyle="1" w:styleId="Bodytext10pt2">
    <w:name w:val="Body text + 10 pt2"/>
    <w:aliases w:val="Bold1,Spacing 0 pt10,Body text + Dotum,17.5 pt,Body text + 11 pt1"/>
    <w:rsid w:val="00352E64"/>
    <w:rPr>
      <w:rFonts w:ascii="Times New Roman" w:hAnsi="Times New Roman" w:cs="Times New Roman"/>
      <w:b/>
      <w:bCs/>
      <w:spacing w:val="6"/>
      <w:sz w:val="20"/>
      <w:szCs w:val="20"/>
      <w:u w:val="none"/>
    </w:rPr>
  </w:style>
  <w:style w:type="character" w:customStyle="1" w:styleId="Bodytext10pt1">
    <w:name w:val="Body text + 10 pt1"/>
    <w:aliases w:val="Spacing 0 pt9"/>
    <w:rsid w:val="00352E64"/>
    <w:rPr>
      <w:rFonts w:ascii="Times New Roman" w:hAnsi="Times New Roman" w:cs="Times New Roman"/>
      <w:noProof/>
      <w:spacing w:val="0"/>
      <w:sz w:val="20"/>
      <w:szCs w:val="20"/>
      <w:u w:val="none"/>
    </w:rPr>
  </w:style>
  <w:style w:type="character" w:customStyle="1" w:styleId="BodytextBold1">
    <w:name w:val="Body text + Bold1"/>
    <w:aliases w:val="Spacing 0 pt8,Scale 20%,Body text + Microsoft Sans Serif,10 pt1"/>
    <w:rsid w:val="00352E64"/>
    <w:rPr>
      <w:rFonts w:ascii="Times New Roman" w:hAnsi="Times New Roman" w:cs="Times New Roman"/>
      <w:b/>
      <w:bCs/>
      <w:spacing w:val="12"/>
      <w:u w:val="none"/>
    </w:rPr>
  </w:style>
  <w:style w:type="character" w:customStyle="1" w:styleId="Bodytext3NotBold1">
    <w:name w:val="Body text (3) + Not Bold1"/>
    <w:aliases w:val="Spacing 0 pt7,Body text + Dotum1"/>
    <w:rsid w:val="00352E64"/>
    <w:rPr>
      <w:rFonts w:ascii="Times New Roman" w:hAnsi="Times New Roman" w:cs="Times New Roman"/>
      <w:b/>
      <w:bCs/>
      <w:spacing w:val="7"/>
      <w:u w:val="none"/>
    </w:rPr>
  </w:style>
  <w:style w:type="character" w:customStyle="1" w:styleId="Heading172Spacing0pt">
    <w:name w:val="Heading #17 (2) + Spacing 0 pt"/>
    <w:rsid w:val="00352E64"/>
    <w:rPr>
      <w:rFonts w:ascii="Times New Roman" w:hAnsi="Times New Roman" w:cs="Times New Roman"/>
      <w:spacing w:val="7"/>
      <w:u w:val="none"/>
    </w:rPr>
  </w:style>
  <w:style w:type="character" w:customStyle="1" w:styleId="Heading263SegoeUI1">
    <w:name w:val="Heading #26 (3) + Segoe UI1"/>
    <w:aliases w:val="11.5 pt1,Spacing 0 pt6"/>
    <w:rsid w:val="00352E64"/>
    <w:rPr>
      <w:rFonts w:ascii="Segoe UI" w:hAnsi="Segoe UI" w:cs="Segoe UI"/>
      <w:b/>
      <w:bCs/>
      <w:spacing w:val="-4"/>
      <w:sz w:val="23"/>
      <w:szCs w:val="23"/>
      <w:u w:val="none"/>
    </w:rPr>
  </w:style>
  <w:style w:type="character" w:customStyle="1" w:styleId="Heading263Tahoma">
    <w:name w:val="Heading #26 (3) + Tahoma"/>
    <w:aliases w:val="14.5 pt,Spacing 0 pt5,Heading #19 + 12 pt"/>
    <w:rsid w:val="00352E64"/>
    <w:rPr>
      <w:rFonts w:ascii="Tahoma" w:hAnsi="Tahoma" w:cs="Tahoma"/>
      <w:b/>
      <w:bCs/>
      <w:spacing w:val="6"/>
      <w:sz w:val="29"/>
      <w:szCs w:val="29"/>
      <w:u w:val="none"/>
    </w:rPr>
  </w:style>
  <w:style w:type="character" w:customStyle="1" w:styleId="BodytextSpacing1pt">
    <w:name w:val="Body text + Spacing 1 pt"/>
    <w:rsid w:val="00352E64"/>
    <w:rPr>
      <w:rFonts w:ascii="Times New Roman" w:hAnsi="Times New Roman" w:cs="Times New Roman"/>
      <w:spacing w:val="33"/>
      <w:u w:val="none"/>
    </w:rPr>
  </w:style>
  <w:style w:type="character" w:customStyle="1" w:styleId="Heading226">
    <w:name w:val="Heading #22 (6)_"/>
    <w:link w:val="Heading2260"/>
    <w:rsid w:val="00352E64"/>
    <w:rPr>
      <w:rFonts w:ascii="Times New Roman" w:hAnsi="Times New Roman" w:cs="Times New Roman"/>
      <w:i/>
      <w:iCs/>
      <w:spacing w:val="2"/>
      <w:u w:val="none"/>
    </w:rPr>
  </w:style>
  <w:style w:type="paragraph" w:customStyle="1" w:styleId="Heading2260">
    <w:name w:val="Heading #22 (6)"/>
    <w:basedOn w:val="Normal"/>
    <w:link w:val="Heading226"/>
    <w:rsid w:val="00352E64"/>
    <w:pPr>
      <w:shd w:val="clear" w:color="auto" w:fill="FFFFFF"/>
      <w:spacing w:before="420" w:after="900" w:line="240" w:lineRule="atLeast"/>
      <w:jc w:val="both"/>
    </w:pPr>
    <w:rPr>
      <w:rFonts w:ascii="Times New Roman" w:hAnsi="Times New Roman" w:cs="Times New Roman"/>
      <w:i/>
      <w:iCs/>
      <w:color w:val="auto"/>
      <w:spacing w:val="2"/>
      <w:lang w:eastAsia="en-US"/>
    </w:rPr>
  </w:style>
  <w:style w:type="character" w:customStyle="1" w:styleId="Heading226NotItalic">
    <w:name w:val="Heading #22 (6) + Not Italic"/>
    <w:aliases w:val="Spacing 0 pt4,Heading #20 (4) + Not Italic"/>
    <w:rsid w:val="00352E64"/>
    <w:rPr>
      <w:rFonts w:ascii="Times New Roman" w:hAnsi="Times New Roman" w:cs="Times New Roman"/>
      <w:i/>
      <w:iCs/>
      <w:spacing w:val="7"/>
      <w:u w:val="none"/>
    </w:rPr>
  </w:style>
  <w:style w:type="character" w:customStyle="1" w:styleId="Heading265">
    <w:name w:val="Heading #26 (5)_"/>
    <w:link w:val="Heading2650"/>
    <w:rsid w:val="00352E64"/>
    <w:rPr>
      <w:rFonts w:ascii="Times New Roman" w:hAnsi="Times New Roman" w:cs="Times New Roman"/>
      <w:b/>
      <w:bCs/>
      <w:spacing w:val="8"/>
      <w:sz w:val="21"/>
      <w:szCs w:val="21"/>
      <w:u w:val="none"/>
    </w:rPr>
  </w:style>
  <w:style w:type="paragraph" w:customStyle="1" w:styleId="Heading2650">
    <w:name w:val="Heading #26 (5)"/>
    <w:basedOn w:val="Normal"/>
    <w:link w:val="Heading265"/>
    <w:rsid w:val="00352E64"/>
    <w:pPr>
      <w:shd w:val="clear" w:color="auto" w:fill="FFFFFF"/>
      <w:spacing w:line="677" w:lineRule="exact"/>
      <w:jc w:val="both"/>
    </w:pPr>
    <w:rPr>
      <w:rFonts w:ascii="Times New Roman" w:hAnsi="Times New Roman" w:cs="Times New Roman"/>
      <w:b/>
      <w:bCs/>
      <w:color w:val="auto"/>
      <w:spacing w:val="8"/>
      <w:sz w:val="21"/>
      <w:szCs w:val="21"/>
      <w:lang w:eastAsia="en-US"/>
    </w:rPr>
  </w:style>
  <w:style w:type="character" w:customStyle="1" w:styleId="Heading26Spacing1pt">
    <w:name w:val="Heading #26 + Spacing 1 pt"/>
    <w:rsid w:val="00352E64"/>
    <w:rPr>
      <w:rFonts w:ascii="Times New Roman" w:hAnsi="Times New Roman" w:cs="Times New Roman"/>
      <w:spacing w:val="33"/>
      <w:u w:val="none"/>
    </w:rPr>
  </w:style>
  <w:style w:type="character" w:customStyle="1" w:styleId="TableofcontentsSpacing0pt1">
    <w:name w:val="Table of contents + Spacing 0 pt1"/>
    <w:rsid w:val="00352E64"/>
    <w:rPr>
      <w:rFonts w:ascii="Times New Roman" w:hAnsi="Times New Roman" w:cs="Times New Roman"/>
      <w:spacing w:val="7"/>
      <w:u w:val="none"/>
    </w:rPr>
  </w:style>
  <w:style w:type="character" w:customStyle="1" w:styleId="Tableofcontents9Spacing0pt">
    <w:name w:val="Table of contents (9) + Spacing 0 pt"/>
    <w:rsid w:val="00352E64"/>
    <w:rPr>
      <w:rFonts w:ascii="Times New Roman" w:hAnsi="Times New Roman" w:cs="Times New Roman"/>
      <w:i/>
      <w:iCs/>
      <w:spacing w:val="2"/>
      <w:u w:val="none"/>
    </w:rPr>
  </w:style>
  <w:style w:type="character" w:customStyle="1" w:styleId="Tableofcontents9NotItalic1">
    <w:name w:val="Table of contents (9) + Not Italic1"/>
    <w:aliases w:val="Spacing 0 pt3"/>
    <w:rsid w:val="00352E64"/>
    <w:rPr>
      <w:rFonts w:ascii="Times New Roman" w:hAnsi="Times New Roman" w:cs="Times New Roman"/>
      <w:i/>
      <w:iCs/>
      <w:spacing w:val="7"/>
      <w:u w:val="none"/>
    </w:rPr>
  </w:style>
  <w:style w:type="character" w:customStyle="1" w:styleId="TableofcontentsItalic1">
    <w:name w:val="Table of contents + Italic1"/>
    <w:aliases w:val="Spacing 0 pt2"/>
    <w:rsid w:val="00352E64"/>
    <w:rPr>
      <w:rFonts w:ascii="Times New Roman" w:hAnsi="Times New Roman" w:cs="Times New Roman"/>
      <w:i/>
      <w:iCs/>
      <w:spacing w:val="2"/>
      <w:u w:val="none"/>
    </w:rPr>
  </w:style>
  <w:style w:type="character" w:customStyle="1" w:styleId="Tableofcontents14">
    <w:name w:val="Table of contents (14)_"/>
    <w:link w:val="Tableofcontents140"/>
    <w:rsid w:val="00352E64"/>
    <w:rPr>
      <w:rFonts w:ascii="Times New Roman" w:hAnsi="Times New Roman" w:cs="Times New Roman"/>
      <w:i/>
      <w:iCs/>
      <w:spacing w:val="-2"/>
      <w:u w:val="none"/>
    </w:rPr>
  </w:style>
  <w:style w:type="paragraph" w:customStyle="1" w:styleId="Tableofcontents140">
    <w:name w:val="Table of contents (14)"/>
    <w:basedOn w:val="Normal"/>
    <w:link w:val="Tableofcontents14"/>
    <w:rsid w:val="00352E64"/>
    <w:pPr>
      <w:shd w:val="clear" w:color="auto" w:fill="FFFFFF"/>
      <w:spacing w:after="120" w:line="240" w:lineRule="atLeast"/>
      <w:jc w:val="both"/>
    </w:pPr>
    <w:rPr>
      <w:rFonts w:ascii="Times New Roman" w:hAnsi="Times New Roman" w:cs="Times New Roman"/>
      <w:i/>
      <w:iCs/>
      <w:color w:val="auto"/>
      <w:spacing w:val="-2"/>
      <w:lang w:eastAsia="en-US"/>
    </w:rPr>
  </w:style>
  <w:style w:type="character" w:customStyle="1" w:styleId="Tableofcontents14Bold">
    <w:name w:val="Table of contents (14) + Bold"/>
    <w:aliases w:val="Not Italic1,Spacing 0 pt1,Table of contents (3) + Not Bold,Heading #20 + 12 pt"/>
    <w:rsid w:val="00352E64"/>
    <w:rPr>
      <w:rFonts w:ascii="Times New Roman" w:hAnsi="Times New Roman" w:cs="Times New Roman"/>
      <w:b/>
      <w:bCs/>
      <w:i/>
      <w:iCs/>
      <w:spacing w:val="12"/>
      <w:u w:val="none"/>
    </w:rPr>
  </w:style>
  <w:style w:type="character" w:customStyle="1" w:styleId="Tableofcontents3Spacing1pt">
    <w:name w:val="Table of contents (3) + Spacing 1 pt"/>
    <w:rsid w:val="00352E64"/>
    <w:rPr>
      <w:rFonts w:ascii="Segoe UI" w:hAnsi="Segoe UI" w:cs="Segoe UI"/>
      <w:spacing w:val="31"/>
      <w:w w:val="40"/>
      <w:sz w:val="10"/>
      <w:szCs w:val="10"/>
      <w:u w:val="none"/>
    </w:rPr>
  </w:style>
  <w:style w:type="character" w:customStyle="1" w:styleId="Heading254">
    <w:name w:val="Heading #25 (4)_"/>
    <w:link w:val="Heading2540"/>
    <w:rsid w:val="00352E64"/>
    <w:rPr>
      <w:rFonts w:ascii="Times New Roman" w:hAnsi="Times New Roman" w:cs="Times New Roman"/>
      <w:b/>
      <w:bCs/>
      <w:spacing w:val="7"/>
      <w:sz w:val="22"/>
      <w:szCs w:val="22"/>
      <w:u w:val="none"/>
    </w:rPr>
  </w:style>
  <w:style w:type="paragraph" w:customStyle="1" w:styleId="Heading2540">
    <w:name w:val="Heading #25 (4)"/>
    <w:basedOn w:val="Normal"/>
    <w:link w:val="Heading254"/>
    <w:rsid w:val="00352E64"/>
    <w:pPr>
      <w:shd w:val="clear" w:color="auto" w:fill="FFFFFF"/>
      <w:spacing w:before="120" w:line="547" w:lineRule="exact"/>
      <w:jc w:val="both"/>
    </w:pPr>
    <w:rPr>
      <w:rFonts w:ascii="Times New Roman" w:hAnsi="Times New Roman" w:cs="Times New Roman"/>
      <w:b/>
      <w:bCs/>
      <w:color w:val="auto"/>
      <w:spacing w:val="7"/>
      <w:sz w:val="22"/>
      <w:szCs w:val="22"/>
      <w:lang w:eastAsia="en-US"/>
    </w:rPr>
  </w:style>
  <w:style w:type="character" w:customStyle="1" w:styleId="Heading25495pt">
    <w:name w:val="Heading #25 (4) + 9.5 pt"/>
    <w:aliases w:val="Italic1,Spacing 1 pt1,Footnote (2) + Bold"/>
    <w:rsid w:val="00352E64"/>
    <w:rPr>
      <w:rFonts w:ascii="Times New Roman" w:hAnsi="Times New Roman" w:cs="Times New Roman"/>
      <w:b/>
      <w:bCs/>
      <w:i/>
      <w:iCs/>
      <w:spacing w:val="25"/>
      <w:sz w:val="19"/>
      <w:szCs w:val="19"/>
      <w:u w:val="none"/>
    </w:rPr>
  </w:style>
  <w:style w:type="table" w:styleId="TableGrid">
    <w:name w:val="Table Grid"/>
    <w:basedOn w:val="TableNormal"/>
    <w:uiPriority w:val="59"/>
    <w:rsid w:val="003905FF"/>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SmallCaps">
    <w:name w:val="Body text (2) + Small Caps"/>
    <w:rsid w:val="001738DD"/>
    <w:rPr>
      <w:rFonts w:ascii="Times New Roman" w:hAnsi="Times New Roman" w:cs="Times New Roman"/>
      <w:b/>
      <w:bCs/>
      <w:smallCaps/>
      <w:spacing w:val="4"/>
      <w:sz w:val="21"/>
      <w:szCs w:val="21"/>
      <w:u w:val="none"/>
    </w:rPr>
  </w:style>
  <w:style w:type="character" w:customStyle="1" w:styleId="Bodytext6SmallCaps">
    <w:name w:val="Body text (6) + Small Caps"/>
    <w:rsid w:val="001738DD"/>
    <w:rPr>
      <w:rFonts w:ascii="Times New Roman" w:hAnsi="Times New Roman" w:cs="Times New Roman"/>
      <w:b/>
      <w:bCs/>
      <w:smallCaps/>
      <w:spacing w:val="5"/>
      <w:sz w:val="17"/>
      <w:szCs w:val="17"/>
      <w:u w:val="none"/>
    </w:rPr>
  </w:style>
  <w:style w:type="character" w:customStyle="1" w:styleId="Bodytext7Spacing0pt">
    <w:name w:val="Body text (7) + Spacing 0 pt"/>
    <w:rsid w:val="001738DD"/>
    <w:rPr>
      <w:rFonts w:ascii="Times New Roman" w:hAnsi="Times New Roman" w:cs="Times New Roman"/>
      <w:spacing w:val="1"/>
      <w:sz w:val="21"/>
      <w:szCs w:val="21"/>
      <w:u w:val="none"/>
    </w:rPr>
  </w:style>
  <w:style w:type="character" w:customStyle="1" w:styleId="Heading8Spacing0pt">
    <w:name w:val="Heading #8 + Spacing 0 pt"/>
    <w:rsid w:val="001738DD"/>
    <w:rPr>
      <w:rFonts w:ascii="Times New Roman" w:hAnsi="Times New Roman" w:cs="Times New Roman"/>
      <w:spacing w:val="1"/>
      <w:sz w:val="21"/>
      <w:szCs w:val="21"/>
      <w:u w:val="none"/>
    </w:rPr>
  </w:style>
  <w:style w:type="character" w:customStyle="1" w:styleId="Bodytext8NotItalic">
    <w:name w:val="Body text (8) + Not Italic"/>
    <w:rsid w:val="001738DD"/>
    <w:rPr>
      <w:rFonts w:ascii="Times New Roman" w:hAnsi="Times New Roman" w:cs="Times New Roman"/>
      <w:i/>
      <w:iCs/>
      <w:spacing w:val="1"/>
      <w:w w:val="80"/>
      <w:sz w:val="21"/>
      <w:szCs w:val="21"/>
      <w:u w:val="none"/>
    </w:rPr>
  </w:style>
  <w:style w:type="character" w:customStyle="1" w:styleId="Heading52">
    <w:name w:val="Heading #5 (2)_"/>
    <w:link w:val="Heading520"/>
    <w:rsid w:val="001738DD"/>
    <w:rPr>
      <w:rFonts w:ascii="Impact" w:hAnsi="Impact"/>
      <w:sz w:val="22"/>
      <w:szCs w:val="22"/>
      <w:lang w:bidi="ar-SA"/>
    </w:rPr>
  </w:style>
  <w:style w:type="paragraph" w:customStyle="1" w:styleId="Heading520">
    <w:name w:val="Heading #5 (2)"/>
    <w:basedOn w:val="Normal"/>
    <w:link w:val="Heading52"/>
    <w:rsid w:val="001738DD"/>
    <w:pPr>
      <w:shd w:val="clear" w:color="auto" w:fill="FFFFFF"/>
      <w:spacing w:before="60" w:after="480" w:line="240" w:lineRule="atLeast"/>
      <w:jc w:val="both"/>
      <w:outlineLvl w:val="4"/>
    </w:pPr>
    <w:rPr>
      <w:rFonts w:ascii="Impact" w:eastAsia="Times New Roman" w:hAnsi="Impact" w:cs="Times New Roman"/>
      <w:color w:val="auto"/>
      <w:sz w:val="22"/>
      <w:szCs w:val="22"/>
      <w:lang w:val="en-US" w:eastAsia="en-US"/>
    </w:rPr>
  </w:style>
  <w:style w:type="character" w:customStyle="1" w:styleId="Heading52Verdana">
    <w:name w:val="Heading #5 (2) + Verdana"/>
    <w:aliases w:val="10 pt"/>
    <w:rsid w:val="001738DD"/>
    <w:rPr>
      <w:rFonts w:ascii="Verdana" w:hAnsi="Verdana" w:cs="Verdana"/>
      <w:noProof/>
      <w:sz w:val="20"/>
      <w:szCs w:val="20"/>
      <w:lang w:bidi="ar-SA"/>
    </w:rPr>
  </w:style>
  <w:style w:type="character" w:customStyle="1" w:styleId="Heading42">
    <w:name w:val="Heading #4 (2)_"/>
    <w:link w:val="Heading420"/>
    <w:rsid w:val="001738DD"/>
    <w:rPr>
      <w:rFonts w:ascii="Impact" w:hAnsi="Impact"/>
      <w:lang w:bidi="ar-SA"/>
    </w:rPr>
  </w:style>
  <w:style w:type="paragraph" w:customStyle="1" w:styleId="Heading420">
    <w:name w:val="Heading #4 (2)"/>
    <w:basedOn w:val="Normal"/>
    <w:link w:val="Heading42"/>
    <w:rsid w:val="001738DD"/>
    <w:pPr>
      <w:shd w:val="clear" w:color="auto" w:fill="FFFFFF"/>
      <w:spacing w:before="120" w:after="60" w:line="240" w:lineRule="atLeast"/>
      <w:jc w:val="both"/>
      <w:outlineLvl w:val="3"/>
    </w:pPr>
    <w:rPr>
      <w:rFonts w:ascii="Impact" w:eastAsia="Times New Roman" w:hAnsi="Impact" w:cs="Times New Roman"/>
      <w:color w:val="auto"/>
      <w:sz w:val="20"/>
      <w:szCs w:val="20"/>
      <w:lang w:val="en-US" w:eastAsia="en-US"/>
    </w:rPr>
  </w:style>
  <w:style w:type="character" w:customStyle="1" w:styleId="Heading4295pt">
    <w:name w:val="Heading #4 (2) + 9.5 pt"/>
    <w:rsid w:val="001738DD"/>
    <w:rPr>
      <w:rFonts w:ascii="Impact" w:hAnsi="Impact"/>
      <w:noProof/>
      <w:sz w:val="19"/>
      <w:szCs w:val="19"/>
      <w:lang w:bidi="ar-SA"/>
    </w:rPr>
  </w:style>
  <w:style w:type="character" w:customStyle="1" w:styleId="Heading53">
    <w:name w:val="Heading #5 (3)_"/>
    <w:link w:val="Heading530"/>
    <w:rsid w:val="001738DD"/>
    <w:rPr>
      <w:spacing w:val="22"/>
      <w:sz w:val="17"/>
      <w:szCs w:val="17"/>
      <w:lang w:bidi="ar-SA"/>
    </w:rPr>
  </w:style>
  <w:style w:type="paragraph" w:customStyle="1" w:styleId="Heading530">
    <w:name w:val="Heading #5 (3)"/>
    <w:basedOn w:val="Normal"/>
    <w:link w:val="Heading53"/>
    <w:rsid w:val="001738DD"/>
    <w:pPr>
      <w:shd w:val="clear" w:color="auto" w:fill="FFFFFF"/>
      <w:spacing w:line="240" w:lineRule="atLeast"/>
      <w:jc w:val="both"/>
      <w:outlineLvl w:val="4"/>
    </w:pPr>
    <w:rPr>
      <w:rFonts w:ascii="Times New Roman" w:eastAsia="Times New Roman" w:hAnsi="Times New Roman" w:cs="Times New Roman"/>
      <w:color w:val="auto"/>
      <w:spacing w:val="22"/>
      <w:sz w:val="17"/>
      <w:szCs w:val="17"/>
      <w:lang w:val="en-US" w:eastAsia="en-US"/>
    </w:rPr>
  </w:style>
  <w:style w:type="character" w:customStyle="1" w:styleId="Heading62">
    <w:name w:val="Heading #6 (2)_"/>
    <w:link w:val="Heading620"/>
    <w:rsid w:val="001738DD"/>
    <w:rPr>
      <w:rFonts w:ascii="Impact" w:hAnsi="Impact"/>
      <w:noProof/>
      <w:sz w:val="23"/>
      <w:szCs w:val="23"/>
      <w:lang w:bidi="ar-SA"/>
    </w:rPr>
  </w:style>
  <w:style w:type="paragraph" w:customStyle="1" w:styleId="Heading620">
    <w:name w:val="Heading #6 (2)"/>
    <w:basedOn w:val="Normal"/>
    <w:link w:val="Heading62"/>
    <w:rsid w:val="001738DD"/>
    <w:pPr>
      <w:shd w:val="clear" w:color="auto" w:fill="FFFFFF"/>
      <w:spacing w:before="360" w:after="420" w:line="240" w:lineRule="atLeast"/>
      <w:jc w:val="center"/>
      <w:outlineLvl w:val="5"/>
    </w:pPr>
    <w:rPr>
      <w:rFonts w:ascii="Impact" w:eastAsia="Times New Roman" w:hAnsi="Impact" w:cs="Times New Roman"/>
      <w:noProof/>
      <w:color w:val="auto"/>
      <w:sz w:val="23"/>
      <w:szCs w:val="23"/>
      <w:lang w:val="en-US" w:eastAsia="en-US"/>
    </w:rPr>
  </w:style>
  <w:style w:type="character" w:customStyle="1" w:styleId="Heading62Verdana">
    <w:name w:val="Heading #6 (2) + Verdana"/>
    <w:aliases w:val="10.5 pt4"/>
    <w:rsid w:val="001738DD"/>
    <w:rPr>
      <w:rFonts w:ascii="Verdana" w:hAnsi="Verdana" w:cs="Verdana"/>
      <w:noProof/>
      <w:sz w:val="21"/>
      <w:szCs w:val="21"/>
      <w:lang w:bidi="ar-SA"/>
    </w:rPr>
  </w:style>
  <w:style w:type="character" w:customStyle="1" w:styleId="Heading82">
    <w:name w:val="Heading #8 (2)_"/>
    <w:link w:val="Heading820"/>
    <w:rsid w:val="001738DD"/>
    <w:rPr>
      <w:spacing w:val="1"/>
      <w:sz w:val="21"/>
      <w:szCs w:val="21"/>
      <w:lang w:bidi="ar-SA"/>
    </w:rPr>
  </w:style>
  <w:style w:type="paragraph" w:customStyle="1" w:styleId="Heading820">
    <w:name w:val="Heading #8 (2)"/>
    <w:basedOn w:val="Normal"/>
    <w:link w:val="Heading82"/>
    <w:rsid w:val="001738DD"/>
    <w:pPr>
      <w:shd w:val="clear" w:color="auto" w:fill="FFFFFF"/>
      <w:spacing w:after="540" w:line="240" w:lineRule="atLeast"/>
      <w:jc w:val="both"/>
      <w:outlineLvl w:val="7"/>
    </w:pPr>
    <w:rPr>
      <w:rFonts w:ascii="Times New Roman" w:eastAsia="Times New Roman" w:hAnsi="Times New Roman" w:cs="Times New Roman"/>
      <w:color w:val="auto"/>
      <w:spacing w:val="1"/>
      <w:sz w:val="21"/>
      <w:szCs w:val="21"/>
      <w:lang w:val="en-US" w:eastAsia="en-US"/>
    </w:rPr>
  </w:style>
  <w:style w:type="character" w:customStyle="1" w:styleId="Heading82Italic">
    <w:name w:val="Heading #8 (2) + Italic"/>
    <w:rsid w:val="001738DD"/>
    <w:rPr>
      <w:i/>
      <w:iCs/>
      <w:spacing w:val="1"/>
      <w:sz w:val="21"/>
      <w:szCs w:val="21"/>
      <w:lang w:bidi="ar-SA"/>
    </w:rPr>
  </w:style>
  <w:style w:type="character" w:customStyle="1" w:styleId="BodytextSpacing0pt4">
    <w:name w:val="Body text + Spacing 0 pt4"/>
    <w:rsid w:val="001738DD"/>
    <w:rPr>
      <w:rFonts w:ascii="Times New Roman" w:hAnsi="Times New Roman" w:cs="Times New Roman"/>
      <w:noProof/>
      <w:spacing w:val="4"/>
      <w:sz w:val="21"/>
      <w:szCs w:val="21"/>
      <w:u w:val="none"/>
    </w:rPr>
  </w:style>
  <w:style w:type="character" w:customStyle="1" w:styleId="Heading7NotItalic">
    <w:name w:val="Heading #7 + Not Italic"/>
    <w:rsid w:val="001738DD"/>
    <w:rPr>
      <w:rFonts w:ascii="Times New Roman" w:hAnsi="Times New Roman" w:cs="Times New Roman"/>
      <w:b/>
      <w:bCs/>
      <w:i/>
      <w:iCs/>
      <w:spacing w:val="1"/>
      <w:sz w:val="21"/>
      <w:szCs w:val="21"/>
      <w:u w:val="none"/>
    </w:rPr>
  </w:style>
  <w:style w:type="character" w:customStyle="1" w:styleId="HeaderorfooterItalic">
    <w:name w:val="Header or footer + Italic"/>
    <w:rsid w:val="001738DD"/>
    <w:rPr>
      <w:rFonts w:ascii="Times New Roman" w:hAnsi="Times New Roman" w:cs="Times New Roman"/>
      <w:b/>
      <w:bCs/>
      <w:i/>
      <w:iCs/>
      <w:spacing w:val="6"/>
      <w:sz w:val="21"/>
      <w:szCs w:val="21"/>
      <w:u w:val="none"/>
    </w:rPr>
  </w:style>
  <w:style w:type="character" w:customStyle="1" w:styleId="TableofcontentsNotItalic">
    <w:name w:val="Table of contents + Not Italic"/>
    <w:rsid w:val="001738DD"/>
    <w:rPr>
      <w:rFonts w:ascii="Times New Roman" w:hAnsi="Times New Roman" w:cs="Times New Roman"/>
      <w:i/>
      <w:iCs/>
      <w:noProof/>
      <w:spacing w:val="1"/>
      <w:sz w:val="21"/>
      <w:szCs w:val="21"/>
      <w:u w:val="none"/>
    </w:rPr>
  </w:style>
  <w:style w:type="character" w:customStyle="1" w:styleId="Heading63">
    <w:name w:val="Heading #6 (3)_"/>
    <w:link w:val="Heading630"/>
    <w:rsid w:val="001738DD"/>
    <w:rPr>
      <w:rFonts w:ascii="Impact" w:hAnsi="Impact"/>
      <w:noProof/>
      <w:sz w:val="22"/>
      <w:szCs w:val="22"/>
      <w:lang w:bidi="ar-SA"/>
    </w:rPr>
  </w:style>
  <w:style w:type="paragraph" w:customStyle="1" w:styleId="Heading630">
    <w:name w:val="Heading #6 (3)"/>
    <w:basedOn w:val="Normal"/>
    <w:link w:val="Heading63"/>
    <w:rsid w:val="001738DD"/>
    <w:pPr>
      <w:shd w:val="clear" w:color="auto" w:fill="FFFFFF"/>
      <w:spacing w:before="480" w:after="240" w:line="240" w:lineRule="atLeast"/>
      <w:jc w:val="center"/>
      <w:outlineLvl w:val="5"/>
    </w:pPr>
    <w:rPr>
      <w:rFonts w:ascii="Impact" w:eastAsia="Times New Roman" w:hAnsi="Impact" w:cs="Times New Roman"/>
      <w:noProof/>
      <w:color w:val="auto"/>
      <w:sz w:val="22"/>
      <w:szCs w:val="22"/>
      <w:lang w:val="en-US" w:eastAsia="en-US"/>
    </w:rPr>
  </w:style>
  <w:style w:type="character" w:customStyle="1" w:styleId="Heading63Verdana">
    <w:name w:val="Heading #6 (3) + Verdana"/>
    <w:aliases w:val="10 pt5"/>
    <w:rsid w:val="001738DD"/>
    <w:rPr>
      <w:rFonts w:ascii="Verdana" w:hAnsi="Verdana" w:cs="Verdana"/>
      <w:noProof/>
      <w:sz w:val="20"/>
      <w:szCs w:val="20"/>
      <w:lang w:bidi="ar-SA"/>
    </w:rPr>
  </w:style>
  <w:style w:type="character" w:customStyle="1" w:styleId="Bodytext11pt">
    <w:name w:val="Body text + 11 pt"/>
    <w:rsid w:val="001738DD"/>
    <w:rPr>
      <w:rFonts w:ascii="Times New Roman" w:hAnsi="Times New Roman" w:cs="Times New Roman"/>
      <w:spacing w:val="1"/>
      <w:sz w:val="22"/>
      <w:szCs w:val="22"/>
      <w:u w:val="none"/>
    </w:rPr>
  </w:style>
  <w:style w:type="character" w:customStyle="1" w:styleId="Heading83">
    <w:name w:val="Heading #8 (3)_"/>
    <w:link w:val="Heading830"/>
    <w:rsid w:val="001738DD"/>
    <w:rPr>
      <w:i/>
      <w:iCs/>
      <w:spacing w:val="1"/>
      <w:sz w:val="21"/>
      <w:szCs w:val="21"/>
      <w:lang w:bidi="ar-SA"/>
    </w:rPr>
  </w:style>
  <w:style w:type="paragraph" w:customStyle="1" w:styleId="Heading830">
    <w:name w:val="Heading #8 (3)"/>
    <w:basedOn w:val="Normal"/>
    <w:link w:val="Heading83"/>
    <w:rsid w:val="001738DD"/>
    <w:pPr>
      <w:shd w:val="clear" w:color="auto" w:fill="FFFFFF"/>
      <w:spacing w:after="180" w:line="240" w:lineRule="atLeast"/>
      <w:jc w:val="both"/>
      <w:outlineLvl w:val="7"/>
    </w:pPr>
    <w:rPr>
      <w:rFonts w:ascii="Times New Roman" w:eastAsia="Times New Roman" w:hAnsi="Times New Roman" w:cs="Times New Roman"/>
      <w:i/>
      <w:iCs/>
      <w:color w:val="auto"/>
      <w:spacing w:val="1"/>
      <w:sz w:val="21"/>
      <w:szCs w:val="21"/>
      <w:lang w:val="en-US" w:eastAsia="en-US"/>
    </w:rPr>
  </w:style>
  <w:style w:type="character" w:customStyle="1" w:styleId="Heading83NotItalic">
    <w:name w:val="Heading #8 (3) + Not Italic"/>
    <w:rsid w:val="001738DD"/>
    <w:rPr>
      <w:i/>
      <w:iCs/>
      <w:spacing w:val="1"/>
      <w:sz w:val="21"/>
      <w:szCs w:val="21"/>
      <w:lang w:bidi="ar-SA"/>
    </w:rPr>
  </w:style>
  <w:style w:type="character" w:customStyle="1" w:styleId="Heading32">
    <w:name w:val="Heading #3 (2)_"/>
    <w:link w:val="Heading320"/>
    <w:rsid w:val="001738DD"/>
    <w:rPr>
      <w:b/>
      <w:bCs/>
      <w:spacing w:val="32"/>
      <w:sz w:val="19"/>
      <w:szCs w:val="19"/>
      <w:lang w:bidi="ar-SA"/>
    </w:rPr>
  </w:style>
  <w:style w:type="paragraph" w:customStyle="1" w:styleId="Heading320">
    <w:name w:val="Heading #3 (2)"/>
    <w:basedOn w:val="Normal"/>
    <w:link w:val="Heading32"/>
    <w:rsid w:val="001738DD"/>
    <w:pPr>
      <w:shd w:val="clear" w:color="auto" w:fill="FFFFFF"/>
      <w:spacing w:line="240" w:lineRule="atLeast"/>
      <w:jc w:val="both"/>
      <w:outlineLvl w:val="2"/>
    </w:pPr>
    <w:rPr>
      <w:rFonts w:ascii="Times New Roman" w:eastAsia="Times New Roman" w:hAnsi="Times New Roman" w:cs="Times New Roman"/>
      <w:b/>
      <w:bCs/>
      <w:color w:val="auto"/>
      <w:spacing w:val="32"/>
      <w:sz w:val="19"/>
      <w:szCs w:val="19"/>
      <w:lang w:val="en-US" w:eastAsia="en-US"/>
    </w:rPr>
  </w:style>
  <w:style w:type="character" w:customStyle="1" w:styleId="Heading64">
    <w:name w:val="Heading #6 (4)_"/>
    <w:link w:val="Heading640"/>
    <w:rsid w:val="001738DD"/>
    <w:rPr>
      <w:rFonts w:ascii="Impact" w:hAnsi="Impact"/>
      <w:noProof/>
      <w:sz w:val="22"/>
      <w:szCs w:val="22"/>
      <w:lang w:bidi="ar-SA"/>
    </w:rPr>
  </w:style>
  <w:style w:type="paragraph" w:customStyle="1" w:styleId="Heading640">
    <w:name w:val="Heading #6 (4)"/>
    <w:basedOn w:val="Normal"/>
    <w:link w:val="Heading64"/>
    <w:rsid w:val="001738DD"/>
    <w:pPr>
      <w:shd w:val="clear" w:color="auto" w:fill="FFFFFF"/>
      <w:spacing w:before="540" w:after="540" w:line="240" w:lineRule="atLeast"/>
      <w:jc w:val="center"/>
      <w:outlineLvl w:val="5"/>
    </w:pPr>
    <w:rPr>
      <w:rFonts w:ascii="Impact" w:eastAsia="Times New Roman" w:hAnsi="Impact" w:cs="Times New Roman"/>
      <w:noProof/>
      <w:color w:val="auto"/>
      <w:sz w:val="22"/>
      <w:szCs w:val="22"/>
      <w:lang w:val="en-US" w:eastAsia="en-US"/>
    </w:rPr>
  </w:style>
  <w:style w:type="character" w:customStyle="1" w:styleId="Heading64Verdana">
    <w:name w:val="Heading #6 (4) + Verdana"/>
    <w:aliases w:val="10.5 pt2"/>
    <w:rsid w:val="001738DD"/>
    <w:rPr>
      <w:rFonts w:ascii="Verdana" w:hAnsi="Verdana" w:cs="Verdana"/>
      <w:noProof/>
      <w:sz w:val="21"/>
      <w:szCs w:val="21"/>
      <w:lang w:bidi="ar-SA"/>
    </w:rPr>
  </w:style>
  <w:style w:type="character" w:customStyle="1" w:styleId="BodytextSpacing0pt3">
    <w:name w:val="Body text + Spacing 0 pt3"/>
    <w:rsid w:val="001738DD"/>
    <w:rPr>
      <w:rFonts w:ascii="Times New Roman" w:hAnsi="Times New Roman" w:cs="Times New Roman"/>
      <w:spacing w:val="4"/>
      <w:sz w:val="21"/>
      <w:szCs w:val="21"/>
      <w:u w:val="none"/>
    </w:rPr>
  </w:style>
  <w:style w:type="character" w:customStyle="1" w:styleId="TablecaptionNotItalic">
    <w:name w:val="Table caption + Not Italic"/>
    <w:rsid w:val="001738DD"/>
    <w:rPr>
      <w:rFonts w:ascii="Times New Roman" w:hAnsi="Times New Roman" w:cs="Times New Roman"/>
      <w:i/>
      <w:iCs/>
      <w:spacing w:val="1"/>
      <w:sz w:val="21"/>
      <w:szCs w:val="21"/>
      <w:u w:val="none"/>
    </w:rPr>
  </w:style>
  <w:style w:type="character" w:customStyle="1" w:styleId="Heading54">
    <w:name w:val="Heading #5 (4)_"/>
    <w:link w:val="Heading540"/>
    <w:rsid w:val="001738DD"/>
    <w:rPr>
      <w:rFonts w:ascii="Impact" w:hAnsi="Impact"/>
      <w:sz w:val="22"/>
      <w:szCs w:val="22"/>
      <w:lang w:bidi="ar-SA"/>
    </w:rPr>
  </w:style>
  <w:style w:type="paragraph" w:customStyle="1" w:styleId="Heading540">
    <w:name w:val="Heading #5 (4)"/>
    <w:basedOn w:val="Normal"/>
    <w:link w:val="Heading54"/>
    <w:rsid w:val="001738DD"/>
    <w:pPr>
      <w:shd w:val="clear" w:color="auto" w:fill="FFFFFF"/>
      <w:spacing w:line="240" w:lineRule="atLeast"/>
      <w:jc w:val="both"/>
      <w:outlineLvl w:val="4"/>
    </w:pPr>
    <w:rPr>
      <w:rFonts w:ascii="Impact" w:eastAsia="Times New Roman" w:hAnsi="Impact" w:cs="Times New Roman"/>
      <w:color w:val="auto"/>
      <w:sz w:val="22"/>
      <w:szCs w:val="22"/>
      <w:lang w:val="en-US" w:eastAsia="en-US"/>
    </w:rPr>
  </w:style>
  <w:style w:type="character" w:customStyle="1" w:styleId="Heading54Verdana">
    <w:name w:val="Heading #5 (4) + Verdana"/>
    <w:aliases w:val="10.5 pt1"/>
    <w:rsid w:val="001738DD"/>
    <w:rPr>
      <w:rFonts w:ascii="Verdana" w:hAnsi="Verdana" w:cs="Verdana"/>
      <w:noProof/>
      <w:sz w:val="21"/>
      <w:szCs w:val="21"/>
      <w:lang w:bidi="ar-SA"/>
    </w:rPr>
  </w:style>
  <w:style w:type="character" w:customStyle="1" w:styleId="Bodytext11pt3">
    <w:name w:val="Body text + 11 pt3"/>
    <w:rsid w:val="001738DD"/>
    <w:rPr>
      <w:rFonts w:ascii="Times New Roman" w:hAnsi="Times New Roman" w:cs="Times New Roman"/>
      <w:spacing w:val="1"/>
      <w:sz w:val="22"/>
      <w:szCs w:val="22"/>
      <w:u w:val="none"/>
    </w:rPr>
  </w:style>
  <w:style w:type="character" w:customStyle="1" w:styleId="Bodytext13Spacing0pt">
    <w:name w:val="Body text (13) + Spacing 0 pt"/>
    <w:rsid w:val="001738DD"/>
    <w:rPr>
      <w:rFonts w:ascii="Times New Roman" w:hAnsi="Times New Roman" w:cs="Times New Roman"/>
      <w:b/>
      <w:bCs/>
      <w:noProof/>
      <w:spacing w:val="2"/>
      <w:sz w:val="21"/>
      <w:szCs w:val="21"/>
      <w:u w:val="none"/>
    </w:rPr>
  </w:style>
  <w:style w:type="character" w:customStyle="1" w:styleId="Bodytext2Spacing0pt1">
    <w:name w:val="Body text (2) + Spacing 0 pt1"/>
    <w:rsid w:val="001738DD"/>
    <w:rPr>
      <w:rFonts w:ascii="Times New Roman" w:hAnsi="Times New Roman" w:cs="Times New Roman"/>
      <w:b/>
      <w:bCs/>
      <w:spacing w:val="5"/>
      <w:sz w:val="21"/>
      <w:szCs w:val="21"/>
      <w:u w:val="none"/>
    </w:rPr>
  </w:style>
  <w:style w:type="character" w:customStyle="1" w:styleId="Tablecaption3Spacing0pt">
    <w:name w:val="Table caption (3) + Spacing 0 pt"/>
    <w:rsid w:val="001738DD"/>
    <w:rPr>
      <w:rFonts w:ascii="Times New Roman" w:hAnsi="Times New Roman" w:cs="Times New Roman"/>
      <w:b/>
      <w:bCs/>
      <w:spacing w:val="6"/>
      <w:sz w:val="17"/>
      <w:szCs w:val="17"/>
      <w:u w:val="none"/>
    </w:rPr>
  </w:style>
  <w:style w:type="character" w:customStyle="1" w:styleId="Heading202NotBold">
    <w:name w:val="Heading #20 (2) + Not Bold"/>
    <w:rsid w:val="001738DD"/>
    <w:rPr>
      <w:rFonts w:ascii="Times New Roman" w:hAnsi="Times New Roman" w:cs="Times New Roman"/>
      <w:b/>
      <w:bCs/>
      <w:spacing w:val="5"/>
      <w:sz w:val="21"/>
      <w:szCs w:val="21"/>
      <w:u w:val="none"/>
    </w:rPr>
  </w:style>
  <w:style w:type="character" w:customStyle="1" w:styleId="Heading15295pt">
    <w:name w:val="Heading #15 (2) + 9.5 pt"/>
    <w:rsid w:val="001738DD"/>
    <w:rPr>
      <w:rFonts w:ascii="Impact" w:hAnsi="Impact" w:cs="Impact"/>
      <w:noProof/>
      <w:spacing w:val="6"/>
      <w:sz w:val="19"/>
      <w:szCs w:val="19"/>
      <w:u w:val="none"/>
    </w:rPr>
  </w:style>
  <w:style w:type="character" w:customStyle="1" w:styleId="Heading202NotBold1">
    <w:name w:val="Heading #20 (2) + Not Bold1"/>
    <w:rsid w:val="001738DD"/>
    <w:rPr>
      <w:rFonts w:ascii="Times New Roman" w:hAnsi="Times New Roman" w:cs="Times New Roman"/>
      <w:b/>
      <w:bCs/>
      <w:spacing w:val="5"/>
      <w:sz w:val="21"/>
      <w:szCs w:val="21"/>
      <w:u w:val="single"/>
    </w:rPr>
  </w:style>
  <w:style w:type="character" w:customStyle="1" w:styleId="Heading142">
    <w:name w:val="Heading #14 (2)_"/>
    <w:link w:val="Heading1420"/>
    <w:rsid w:val="001738DD"/>
    <w:rPr>
      <w:rFonts w:ascii="Impact" w:hAnsi="Impact"/>
      <w:noProof/>
      <w:sz w:val="22"/>
      <w:szCs w:val="22"/>
      <w:lang w:bidi="ar-SA"/>
    </w:rPr>
  </w:style>
  <w:style w:type="paragraph" w:customStyle="1" w:styleId="Heading1420">
    <w:name w:val="Heading #14 (2)"/>
    <w:basedOn w:val="Normal"/>
    <w:link w:val="Heading142"/>
    <w:rsid w:val="001738DD"/>
    <w:pPr>
      <w:shd w:val="clear" w:color="auto" w:fill="FFFFFF"/>
      <w:spacing w:before="600" w:after="1680" w:line="240" w:lineRule="atLeast"/>
      <w:jc w:val="center"/>
    </w:pPr>
    <w:rPr>
      <w:rFonts w:ascii="Impact" w:eastAsia="Times New Roman" w:hAnsi="Impact" w:cs="Times New Roman"/>
      <w:noProof/>
      <w:color w:val="auto"/>
      <w:sz w:val="22"/>
      <w:szCs w:val="22"/>
      <w:lang w:val="en-US" w:eastAsia="en-US"/>
    </w:rPr>
  </w:style>
  <w:style w:type="character" w:customStyle="1" w:styleId="Heading142MSReferenceSansSerif">
    <w:name w:val="Heading #14 (2) + MS Reference Sans Serif"/>
    <w:aliases w:val="10 pt4"/>
    <w:rsid w:val="001738DD"/>
    <w:rPr>
      <w:rFonts w:ascii="MS Reference Sans Serif" w:hAnsi="MS Reference Sans Serif" w:cs="MS Reference Sans Serif"/>
      <w:noProof/>
      <w:sz w:val="20"/>
      <w:szCs w:val="20"/>
      <w:lang w:bidi="ar-SA"/>
    </w:rPr>
  </w:style>
  <w:style w:type="character" w:customStyle="1" w:styleId="Heading143">
    <w:name w:val="Heading #14 (3)_"/>
    <w:link w:val="Heading1430"/>
    <w:rsid w:val="001738DD"/>
    <w:rPr>
      <w:rFonts w:ascii="Tahoma" w:hAnsi="Tahoma"/>
      <w:spacing w:val="21"/>
      <w:lang w:bidi="ar-SA"/>
    </w:rPr>
  </w:style>
  <w:style w:type="paragraph" w:customStyle="1" w:styleId="Heading1430">
    <w:name w:val="Heading #14 (3)"/>
    <w:basedOn w:val="Normal"/>
    <w:link w:val="Heading143"/>
    <w:rsid w:val="001738DD"/>
    <w:pPr>
      <w:shd w:val="clear" w:color="auto" w:fill="FFFFFF"/>
      <w:spacing w:before="60" w:after="240" w:line="240" w:lineRule="atLeast"/>
      <w:jc w:val="both"/>
    </w:pPr>
    <w:rPr>
      <w:rFonts w:ascii="Tahoma" w:eastAsia="Times New Roman" w:hAnsi="Tahoma" w:cs="Times New Roman"/>
      <w:color w:val="auto"/>
      <w:spacing w:val="21"/>
      <w:sz w:val="20"/>
      <w:szCs w:val="20"/>
      <w:lang w:val="en-US" w:eastAsia="en-US"/>
    </w:rPr>
  </w:style>
  <w:style w:type="character" w:customStyle="1" w:styleId="Heading143Spacing0pt">
    <w:name w:val="Heading #14 (3) + Spacing 0 pt"/>
    <w:rsid w:val="001738DD"/>
    <w:rPr>
      <w:rFonts w:ascii="Tahoma" w:hAnsi="Tahoma"/>
      <w:noProof/>
      <w:spacing w:val="0"/>
      <w:lang w:bidi="ar-SA"/>
    </w:rPr>
  </w:style>
  <w:style w:type="character" w:customStyle="1" w:styleId="Heading144">
    <w:name w:val="Heading #14 (4)_"/>
    <w:link w:val="Heading1440"/>
    <w:rsid w:val="001738DD"/>
    <w:rPr>
      <w:b/>
      <w:bCs/>
      <w:spacing w:val="4"/>
      <w:lang w:bidi="ar-SA"/>
    </w:rPr>
  </w:style>
  <w:style w:type="paragraph" w:customStyle="1" w:styleId="Heading1440">
    <w:name w:val="Heading #14 (4)"/>
    <w:basedOn w:val="Normal"/>
    <w:link w:val="Heading144"/>
    <w:rsid w:val="001738DD"/>
    <w:pPr>
      <w:shd w:val="clear" w:color="auto" w:fill="FFFFFF"/>
      <w:spacing w:before="660" w:after="60" w:line="240" w:lineRule="atLeast"/>
      <w:jc w:val="both"/>
    </w:pPr>
    <w:rPr>
      <w:rFonts w:ascii="Times New Roman" w:eastAsia="Times New Roman" w:hAnsi="Times New Roman" w:cs="Times New Roman"/>
      <w:b/>
      <w:bCs/>
      <w:color w:val="auto"/>
      <w:spacing w:val="4"/>
      <w:sz w:val="20"/>
      <w:szCs w:val="20"/>
      <w:lang w:val="en-US" w:eastAsia="en-US"/>
    </w:rPr>
  </w:style>
  <w:style w:type="character" w:customStyle="1" w:styleId="Heading19Bold">
    <w:name w:val="Heading #19 + Bold"/>
    <w:rsid w:val="001738DD"/>
    <w:rPr>
      <w:rFonts w:ascii="Times New Roman" w:hAnsi="Times New Roman" w:cs="Times New Roman"/>
      <w:b/>
      <w:bCs/>
      <w:spacing w:val="5"/>
      <w:sz w:val="21"/>
      <w:szCs w:val="21"/>
      <w:u w:val="none"/>
    </w:rPr>
  </w:style>
  <w:style w:type="character" w:customStyle="1" w:styleId="Heading33">
    <w:name w:val="Heading #3 (3)_"/>
    <w:link w:val="Heading330"/>
    <w:rsid w:val="001738DD"/>
    <w:rPr>
      <w:spacing w:val="5"/>
      <w:sz w:val="21"/>
      <w:szCs w:val="21"/>
      <w:lang w:bidi="ar-SA"/>
    </w:rPr>
  </w:style>
  <w:style w:type="paragraph" w:customStyle="1" w:styleId="Heading330">
    <w:name w:val="Heading #3 (3)"/>
    <w:basedOn w:val="Normal"/>
    <w:link w:val="Heading33"/>
    <w:rsid w:val="001738DD"/>
    <w:pPr>
      <w:shd w:val="clear" w:color="auto" w:fill="FFFFFF"/>
      <w:spacing w:after="240" w:line="240" w:lineRule="atLeast"/>
      <w:jc w:val="both"/>
      <w:outlineLvl w:val="2"/>
    </w:pPr>
    <w:rPr>
      <w:rFonts w:ascii="Times New Roman" w:eastAsia="Times New Roman" w:hAnsi="Times New Roman" w:cs="Times New Roman"/>
      <w:color w:val="auto"/>
      <w:spacing w:val="5"/>
      <w:sz w:val="21"/>
      <w:szCs w:val="21"/>
      <w:lang w:val="en-US" w:eastAsia="en-US"/>
    </w:rPr>
  </w:style>
  <w:style w:type="character" w:customStyle="1" w:styleId="Heading20Italic1">
    <w:name w:val="Heading #20 + Italic1"/>
    <w:aliases w:val="Spacing -1 pt4"/>
    <w:rsid w:val="001738DD"/>
    <w:rPr>
      <w:rFonts w:ascii="Times New Roman" w:hAnsi="Times New Roman" w:cs="Times New Roman"/>
      <w:i/>
      <w:iCs/>
      <w:spacing w:val="-23"/>
      <w:sz w:val="21"/>
      <w:szCs w:val="21"/>
      <w:u w:val="none"/>
    </w:rPr>
  </w:style>
  <w:style w:type="character" w:customStyle="1" w:styleId="Heading133">
    <w:name w:val="Heading #13 (3)_"/>
    <w:link w:val="Heading1330"/>
    <w:rsid w:val="001738DD"/>
    <w:rPr>
      <w:rFonts w:ascii="Impact" w:hAnsi="Impact"/>
      <w:sz w:val="22"/>
      <w:szCs w:val="22"/>
      <w:lang w:bidi="ar-SA"/>
    </w:rPr>
  </w:style>
  <w:style w:type="paragraph" w:customStyle="1" w:styleId="Heading1330">
    <w:name w:val="Heading #13 (3)"/>
    <w:basedOn w:val="Normal"/>
    <w:link w:val="Heading133"/>
    <w:rsid w:val="001738DD"/>
    <w:pPr>
      <w:shd w:val="clear" w:color="auto" w:fill="FFFFFF"/>
      <w:spacing w:line="273" w:lineRule="exact"/>
      <w:jc w:val="both"/>
    </w:pPr>
    <w:rPr>
      <w:rFonts w:ascii="Impact" w:eastAsia="Times New Roman" w:hAnsi="Impact" w:cs="Times New Roman"/>
      <w:color w:val="auto"/>
      <w:sz w:val="22"/>
      <w:szCs w:val="22"/>
      <w:lang w:val="en-US" w:eastAsia="en-US"/>
    </w:rPr>
  </w:style>
  <w:style w:type="character" w:customStyle="1" w:styleId="Heading133MSReferenceSansSerif">
    <w:name w:val="Heading #13 (3) + MS Reference Sans Serif"/>
    <w:aliases w:val="10 pt3"/>
    <w:rsid w:val="001738DD"/>
    <w:rPr>
      <w:rFonts w:ascii="MS Reference Sans Serif" w:hAnsi="MS Reference Sans Serif" w:cs="MS Reference Sans Serif"/>
      <w:noProof/>
      <w:sz w:val="20"/>
      <w:szCs w:val="20"/>
      <w:lang w:bidi="ar-SA"/>
    </w:rPr>
  </w:style>
  <w:style w:type="character" w:customStyle="1" w:styleId="Heading1914pt">
    <w:name w:val="Heading #19 + 14 pt"/>
    <w:aliases w:val="Spacing -1 pt3"/>
    <w:rsid w:val="001738DD"/>
    <w:rPr>
      <w:rFonts w:ascii="Times New Roman" w:hAnsi="Times New Roman" w:cs="Times New Roman"/>
      <w:b/>
      <w:bCs/>
      <w:spacing w:val="-31"/>
      <w:sz w:val="28"/>
      <w:szCs w:val="28"/>
      <w:u w:val="none"/>
    </w:rPr>
  </w:style>
  <w:style w:type="character" w:customStyle="1" w:styleId="Heading145">
    <w:name w:val="Heading #14 (5)_"/>
    <w:link w:val="Heading1450"/>
    <w:rsid w:val="001738DD"/>
    <w:rPr>
      <w:rFonts w:ascii="Impact" w:hAnsi="Impact"/>
      <w:sz w:val="22"/>
      <w:szCs w:val="22"/>
      <w:lang w:bidi="ar-SA"/>
    </w:rPr>
  </w:style>
  <w:style w:type="paragraph" w:customStyle="1" w:styleId="Heading1450">
    <w:name w:val="Heading #14 (5)"/>
    <w:basedOn w:val="Normal"/>
    <w:link w:val="Heading145"/>
    <w:rsid w:val="001738DD"/>
    <w:pPr>
      <w:shd w:val="clear" w:color="auto" w:fill="FFFFFF"/>
      <w:spacing w:before="180" w:after="540" w:line="240" w:lineRule="atLeast"/>
      <w:jc w:val="both"/>
    </w:pPr>
    <w:rPr>
      <w:rFonts w:ascii="Impact" w:eastAsia="Times New Roman" w:hAnsi="Impact" w:cs="Times New Roman"/>
      <w:color w:val="auto"/>
      <w:sz w:val="22"/>
      <w:szCs w:val="22"/>
      <w:lang w:val="en-US" w:eastAsia="en-US"/>
    </w:rPr>
  </w:style>
  <w:style w:type="character" w:customStyle="1" w:styleId="Heading145Dotum">
    <w:name w:val="Heading #14 (5) + Dotum"/>
    <w:rsid w:val="001738DD"/>
    <w:rPr>
      <w:rFonts w:ascii="Dotum" w:eastAsia="Dotum" w:hAnsi="Impact" w:cs="Dotum"/>
      <w:noProof/>
      <w:sz w:val="22"/>
      <w:szCs w:val="22"/>
      <w:lang w:bidi="ar-SA"/>
    </w:rPr>
  </w:style>
  <w:style w:type="character" w:customStyle="1" w:styleId="Heading146">
    <w:name w:val="Heading #14 (6)_"/>
    <w:link w:val="Heading1460"/>
    <w:rsid w:val="001738DD"/>
    <w:rPr>
      <w:rFonts w:ascii="Impact" w:hAnsi="Impact"/>
      <w:noProof/>
      <w:sz w:val="23"/>
      <w:szCs w:val="23"/>
      <w:lang w:bidi="ar-SA"/>
    </w:rPr>
  </w:style>
  <w:style w:type="paragraph" w:customStyle="1" w:styleId="Heading1460">
    <w:name w:val="Heading #14 (6)"/>
    <w:basedOn w:val="Normal"/>
    <w:link w:val="Heading146"/>
    <w:rsid w:val="001738DD"/>
    <w:pPr>
      <w:shd w:val="clear" w:color="auto" w:fill="FFFFFF"/>
      <w:spacing w:before="960" w:after="540" w:line="240" w:lineRule="atLeast"/>
      <w:jc w:val="both"/>
    </w:pPr>
    <w:rPr>
      <w:rFonts w:ascii="Impact" w:eastAsia="Times New Roman" w:hAnsi="Impact" w:cs="Times New Roman"/>
      <w:noProof/>
      <w:color w:val="auto"/>
      <w:sz w:val="23"/>
      <w:szCs w:val="23"/>
      <w:lang w:val="en-US" w:eastAsia="en-US"/>
    </w:rPr>
  </w:style>
  <w:style w:type="character" w:customStyle="1" w:styleId="Heading14610pt">
    <w:name w:val="Heading #14 (6) + 10 pt"/>
    <w:rsid w:val="001738DD"/>
    <w:rPr>
      <w:rFonts w:ascii="Impact" w:hAnsi="Impact"/>
      <w:noProof/>
      <w:sz w:val="20"/>
      <w:szCs w:val="20"/>
      <w:lang w:bidi="ar-SA"/>
    </w:rPr>
  </w:style>
  <w:style w:type="character" w:customStyle="1" w:styleId="Bodytext5Spacing0pt">
    <w:name w:val="Body text (5) + Spacing 0 pt"/>
    <w:rsid w:val="001738DD"/>
    <w:rPr>
      <w:rFonts w:ascii="Times New Roman" w:hAnsi="Times New Roman" w:cs="Times New Roman"/>
      <w:b/>
      <w:bCs/>
      <w:i/>
      <w:iCs/>
      <w:spacing w:val="5"/>
      <w:w w:val="66"/>
      <w:sz w:val="17"/>
      <w:szCs w:val="17"/>
      <w:u w:val="none"/>
    </w:rPr>
  </w:style>
  <w:style w:type="character" w:customStyle="1" w:styleId="Headerorfooter2Spacing0pt">
    <w:name w:val="Header or footer (2) + Spacing 0 pt"/>
    <w:rsid w:val="001738DD"/>
    <w:rPr>
      <w:rFonts w:ascii="Times New Roman" w:hAnsi="Times New Roman" w:cs="Times New Roman"/>
      <w:noProof/>
      <w:spacing w:val="3"/>
      <w:sz w:val="19"/>
      <w:szCs w:val="19"/>
      <w:u w:val="none"/>
    </w:rPr>
  </w:style>
  <w:style w:type="character" w:customStyle="1" w:styleId="Heading2014pt">
    <w:name w:val="Heading #20 + 14 pt"/>
    <w:aliases w:val="Spacing -1 pt2"/>
    <w:rsid w:val="001738DD"/>
    <w:rPr>
      <w:rFonts w:ascii="Times New Roman" w:hAnsi="Times New Roman" w:cs="Times New Roman"/>
      <w:spacing w:val="-31"/>
      <w:sz w:val="28"/>
      <w:szCs w:val="28"/>
      <w:u w:val="none"/>
    </w:rPr>
  </w:style>
  <w:style w:type="character" w:customStyle="1" w:styleId="Heading147">
    <w:name w:val="Heading #14 (7)_"/>
    <w:link w:val="Heading1470"/>
    <w:rsid w:val="001738DD"/>
    <w:rPr>
      <w:rFonts w:ascii="Impact" w:hAnsi="Impact"/>
      <w:sz w:val="22"/>
      <w:szCs w:val="22"/>
      <w:lang w:bidi="ar-SA"/>
    </w:rPr>
  </w:style>
  <w:style w:type="paragraph" w:customStyle="1" w:styleId="Heading1470">
    <w:name w:val="Heading #14 (7)"/>
    <w:basedOn w:val="Normal"/>
    <w:link w:val="Heading147"/>
    <w:rsid w:val="001738DD"/>
    <w:pPr>
      <w:shd w:val="clear" w:color="auto" w:fill="FFFFFF"/>
      <w:spacing w:after="180" w:line="240" w:lineRule="atLeast"/>
      <w:jc w:val="both"/>
    </w:pPr>
    <w:rPr>
      <w:rFonts w:ascii="Impact" w:eastAsia="Times New Roman" w:hAnsi="Impact" w:cs="Times New Roman"/>
      <w:color w:val="auto"/>
      <w:sz w:val="22"/>
      <w:szCs w:val="22"/>
      <w:lang w:val="en-US" w:eastAsia="en-US"/>
    </w:rPr>
  </w:style>
  <w:style w:type="character" w:customStyle="1" w:styleId="Heading14710pt">
    <w:name w:val="Heading #14 (7) + 10 pt"/>
    <w:rsid w:val="001738DD"/>
    <w:rPr>
      <w:rFonts w:ascii="Impact" w:hAnsi="Impact"/>
      <w:noProof/>
      <w:sz w:val="20"/>
      <w:szCs w:val="20"/>
      <w:lang w:bidi="ar-SA"/>
    </w:rPr>
  </w:style>
  <w:style w:type="character" w:customStyle="1" w:styleId="Bodytext6105pt1">
    <w:name w:val="Body text (6) + 10.5 pt1"/>
    <w:rsid w:val="001738DD"/>
    <w:rPr>
      <w:rFonts w:ascii="Times New Roman" w:hAnsi="Times New Roman" w:cs="Times New Roman"/>
      <w:b/>
      <w:bCs/>
      <w:spacing w:val="5"/>
      <w:sz w:val="21"/>
      <w:szCs w:val="21"/>
      <w:u w:val="none"/>
    </w:rPr>
  </w:style>
  <w:style w:type="character" w:customStyle="1" w:styleId="Heading203">
    <w:name w:val="Heading #20 (3)_"/>
    <w:link w:val="Heading2030"/>
    <w:rsid w:val="001738DD"/>
    <w:rPr>
      <w:spacing w:val="4"/>
      <w:sz w:val="21"/>
      <w:szCs w:val="21"/>
      <w:lang w:bidi="ar-SA"/>
    </w:rPr>
  </w:style>
  <w:style w:type="paragraph" w:customStyle="1" w:styleId="Heading2030">
    <w:name w:val="Heading #20 (3)"/>
    <w:basedOn w:val="Normal"/>
    <w:link w:val="Heading203"/>
    <w:rsid w:val="001738DD"/>
    <w:pPr>
      <w:shd w:val="clear" w:color="auto" w:fill="FFFFFF"/>
      <w:spacing w:after="180" w:line="240" w:lineRule="atLeast"/>
      <w:jc w:val="both"/>
    </w:pPr>
    <w:rPr>
      <w:rFonts w:ascii="Times New Roman" w:eastAsia="Times New Roman" w:hAnsi="Times New Roman" w:cs="Times New Roman"/>
      <w:color w:val="auto"/>
      <w:spacing w:val="4"/>
      <w:sz w:val="21"/>
      <w:szCs w:val="21"/>
      <w:lang w:val="en-US" w:eastAsia="en-US"/>
    </w:rPr>
  </w:style>
  <w:style w:type="character" w:customStyle="1" w:styleId="Heading194">
    <w:name w:val="Heading #19 (4)_"/>
    <w:link w:val="Heading1940"/>
    <w:rsid w:val="001738DD"/>
    <w:rPr>
      <w:b/>
      <w:bCs/>
      <w:spacing w:val="5"/>
      <w:sz w:val="21"/>
      <w:szCs w:val="21"/>
      <w:lang w:bidi="ar-SA"/>
    </w:rPr>
  </w:style>
  <w:style w:type="paragraph" w:customStyle="1" w:styleId="Heading1940">
    <w:name w:val="Heading #19 (4)"/>
    <w:basedOn w:val="Normal"/>
    <w:link w:val="Heading194"/>
    <w:rsid w:val="001738DD"/>
    <w:pPr>
      <w:shd w:val="clear" w:color="auto" w:fill="FFFFFF"/>
      <w:spacing w:before="420" w:after="420" w:line="240" w:lineRule="atLeast"/>
      <w:jc w:val="both"/>
    </w:pPr>
    <w:rPr>
      <w:rFonts w:ascii="Times New Roman" w:eastAsia="Times New Roman" w:hAnsi="Times New Roman" w:cs="Times New Roman"/>
      <w:b/>
      <w:bCs/>
      <w:color w:val="auto"/>
      <w:spacing w:val="5"/>
      <w:sz w:val="21"/>
      <w:szCs w:val="21"/>
      <w:lang w:val="en-US" w:eastAsia="en-US"/>
    </w:rPr>
  </w:style>
  <w:style w:type="character" w:customStyle="1" w:styleId="Heading134">
    <w:name w:val="Heading #13 (4)_"/>
    <w:link w:val="Heading1340"/>
    <w:rsid w:val="001738DD"/>
    <w:rPr>
      <w:rFonts w:ascii="Impact" w:hAnsi="Impact"/>
      <w:sz w:val="23"/>
      <w:szCs w:val="23"/>
      <w:lang w:bidi="ar-SA"/>
    </w:rPr>
  </w:style>
  <w:style w:type="paragraph" w:customStyle="1" w:styleId="Heading1340">
    <w:name w:val="Heading #13 (4)"/>
    <w:basedOn w:val="Normal"/>
    <w:link w:val="Heading134"/>
    <w:rsid w:val="001738DD"/>
    <w:pPr>
      <w:shd w:val="clear" w:color="auto" w:fill="FFFFFF"/>
      <w:spacing w:before="60" w:line="240" w:lineRule="atLeast"/>
      <w:jc w:val="both"/>
    </w:pPr>
    <w:rPr>
      <w:rFonts w:ascii="Impact" w:eastAsia="Times New Roman" w:hAnsi="Impact" w:cs="Times New Roman"/>
      <w:color w:val="auto"/>
      <w:sz w:val="23"/>
      <w:szCs w:val="23"/>
      <w:lang w:val="en-US" w:eastAsia="en-US"/>
    </w:rPr>
  </w:style>
  <w:style w:type="character" w:customStyle="1" w:styleId="Heading13410pt">
    <w:name w:val="Heading #13 (4) + 10 pt"/>
    <w:rsid w:val="001738DD"/>
    <w:rPr>
      <w:rFonts w:ascii="Impact" w:hAnsi="Impact"/>
      <w:noProof/>
      <w:sz w:val="20"/>
      <w:szCs w:val="20"/>
      <w:lang w:bidi="ar-SA"/>
    </w:rPr>
  </w:style>
  <w:style w:type="character" w:customStyle="1" w:styleId="Heading84">
    <w:name w:val="Heading #8 (4)_"/>
    <w:link w:val="Heading840"/>
    <w:rsid w:val="001738DD"/>
    <w:rPr>
      <w:spacing w:val="-31"/>
      <w:sz w:val="28"/>
      <w:szCs w:val="28"/>
      <w:lang w:bidi="ar-SA"/>
    </w:rPr>
  </w:style>
  <w:style w:type="paragraph" w:customStyle="1" w:styleId="Heading840">
    <w:name w:val="Heading #8 (4)"/>
    <w:basedOn w:val="Normal"/>
    <w:link w:val="Heading84"/>
    <w:rsid w:val="001738DD"/>
    <w:pPr>
      <w:shd w:val="clear" w:color="auto" w:fill="FFFFFF"/>
      <w:spacing w:before="240" w:after="420" w:line="289" w:lineRule="exact"/>
      <w:ind w:firstLine="820"/>
      <w:outlineLvl w:val="7"/>
    </w:pPr>
    <w:rPr>
      <w:rFonts w:ascii="Times New Roman" w:eastAsia="Times New Roman" w:hAnsi="Times New Roman" w:cs="Times New Roman"/>
      <w:color w:val="auto"/>
      <w:spacing w:val="-31"/>
      <w:sz w:val="28"/>
      <w:szCs w:val="28"/>
      <w:lang w:val="en-US" w:eastAsia="en-US"/>
    </w:rPr>
  </w:style>
  <w:style w:type="character" w:customStyle="1" w:styleId="Heading84Spacing0pt">
    <w:name w:val="Heading #8 (4) + Spacing 0 pt"/>
    <w:rsid w:val="001738DD"/>
    <w:rPr>
      <w:spacing w:val="10"/>
      <w:sz w:val="28"/>
      <w:szCs w:val="28"/>
      <w:lang w:bidi="ar-SA"/>
    </w:rPr>
  </w:style>
  <w:style w:type="character" w:customStyle="1" w:styleId="Bodytext675pt">
    <w:name w:val="Body text (6) + 7.5 pt"/>
    <w:rsid w:val="001738DD"/>
    <w:rPr>
      <w:rFonts w:ascii="Times New Roman" w:hAnsi="Times New Roman" w:cs="Times New Roman"/>
      <w:b/>
      <w:bCs/>
      <w:spacing w:val="5"/>
      <w:sz w:val="15"/>
      <w:szCs w:val="15"/>
      <w:u w:val="none"/>
    </w:rPr>
  </w:style>
  <w:style w:type="character" w:customStyle="1" w:styleId="Bodytext7Spacing0pt1">
    <w:name w:val="Body text (7) + Spacing 0 pt1"/>
    <w:rsid w:val="001738DD"/>
    <w:rPr>
      <w:rFonts w:ascii="Times New Roman" w:hAnsi="Times New Roman" w:cs="Times New Roman"/>
      <w:spacing w:val="5"/>
      <w:sz w:val="21"/>
      <w:szCs w:val="21"/>
      <w:u w:val="none"/>
    </w:rPr>
  </w:style>
  <w:style w:type="character" w:customStyle="1" w:styleId="Heading195">
    <w:name w:val="Heading #19 (5)_"/>
    <w:link w:val="Heading1950"/>
    <w:rsid w:val="001738DD"/>
    <w:rPr>
      <w:spacing w:val="4"/>
      <w:sz w:val="21"/>
      <w:szCs w:val="21"/>
      <w:lang w:bidi="ar-SA"/>
    </w:rPr>
  </w:style>
  <w:style w:type="paragraph" w:customStyle="1" w:styleId="Heading1950">
    <w:name w:val="Heading #19 (5)"/>
    <w:basedOn w:val="Normal"/>
    <w:link w:val="Heading195"/>
    <w:rsid w:val="001738DD"/>
    <w:pPr>
      <w:shd w:val="clear" w:color="auto" w:fill="FFFFFF"/>
      <w:spacing w:line="298" w:lineRule="exact"/>
      <w:jc w:val="both"/>
    </w:pPr>
    <w:rPr>
      <w:rFonts w:ascii="Times New Roman" w:eastAsia="Times New Roman" w:hAnsi="Times New Roman" w:cs="Times New Roman"/>
      <w:color w:val="auto"/>
      <w:spacing w:val="4"/>
      <w:sz w:val="21"/>
      <w:szCs w:val="21"/>
      <w:lang w:val="en-US" w:eastAsia="en-US"/>
    </w:rPr>
  </w:style>
  <w:style w:type="character" w:customStyle="1" w:styleId="Bodytext8Spacing-1pt">
    <w:name w:val="Body text (8) + Spacing -1 pt"/>
    <w:rsid w:val="001738DD"/>
    <w:rPr>
      <w:rFonts w:ascii="Times New Roman" w:hAnsi="Times New Roman" w:cs="Times New Roman"/>
      <w:i/>
      <w:iCs/>
      <w:spacing w:val="-23"/>
      <w:w w:val="80"/>
      <w:sz w:val="21"/>
      <w:szCs w:val="21"/>
      <w:u w:val="none"/>
    </w:rPr>
  </w:style>
  <w:style w:type="character" w:customStyle="1" w:styleId="Heading122">
    <w:name w:val="Heading #12 (2)_"/>
    <w:link w:val="Heading1220"/>
    <w:rsid w:val="001738DD"/>
    <w:rPr>
      <w:b/>
      <w:bCs/>
      <w:spacing w:val="11"/>
      <w:lang w:bidi="ar-SA"/>
    </w:rPr>
  </w:style>
  <w:style w:type="paragraph" w:customStyle="1" w:styleId="Heading1220">
    <w:name w:val="Heading #12 (2)"/>
    <w:basedOn w:val="Normal"/>
    <w:link w:val="Heading122"/>
    <w:rsid w:val="001738DD"/>
    <w:pPr>
      <w:shd w:val="clear" w:color="auto" w:fill="FFFFFF"/>
      <w:spacing w:before="300" w:after="420" w:line="240" w:lineRule="atLeast"/>
      <w:jc w:val="both"/>
    </w:pPr>
    <w:rPr>
      <w:rFonts w:ascii="Times New Roman" w:eastAsia="Times New Roman" w:hAnsi="Times New Roman" w:cs="Times New Roman"/>
      <w:b/>
      <w:bCs/>
      <w:color w:val="auto"/>
      <w:spacing w:val="11"/>
      <w:sz w:val="20"/>
      <w:szCs w:val="20"/>
      <w:lang w:val="en-US" w:eastAsia="en-US"/>
    </w:rPr>
  </w:style>
  <w:style w:type="character" w:customStyle="1" w:styleId="Bodytext27">
    <w:name w:val="Body text (27)_"/>
    <w:link w:val="Bodytext270"/>
    <w:rsid w:val="001738DD"/>
    <w:rPr>
      <w:b/>
      <w:bCs/>
      <w:spacing w:val="12"/>
      <w:sz w:val="21"/>
      <w:szCs w:val="21"/>
      <w:lang w:bidi="ar-SA"/>
    </w:rPr>
  </w:style>
  <w:style w:type="paragraph" w:customStyle="1" w:styleId="Bodytext270">
    <w:name w:val="Body text (27)"/>
    <w:basedOn w:val="Normal"/>
    <w:link w:val="Bodytext27"/>
    <w:rsid w:val="001738DD"/>
    <w:pPr>
      <w:shd w:val="clear" w:color="auto" w:fill="FFFFFF"/>
      <w:spacing w:before="180" w:after="480" w:line="240" w:lineRule="atLeast"/>
      <w:jc w:val="both"/>
    </w:pPr>
    <w:rPr>
      <w:rFonts w:ascii="Times New Roman" w:eastAsia="Times New Roman" w:hAnsi="Times New Roman" w:cs="Times New Roman"/>
      <w:b/>
      <w:bCs/>
      <w:color w:val="auto"/>
      <w:spacing w:val="12"/>
      <w:sz w:val="21"/>
      <w:szCs w:val="21"/>
      <w:lang w:val="en-US" w:eastAsia="en-US"/>
    </w:rPr>
  </w:style>
  <w:style w:type="character" w:customStyle="1" w:styleId="Bodytext27Spacing0pt">
    <w:name w:val="Body text (27) + Spacing 0 pt"/>
    <w:rsid w:val="001738DD"/>
    <w:rPr>
      <w:b/>
      <w:bCs/>
      <w:spacing w:val="-14"/>
      <w:sz w:val="21"/>
      <w:szCs w:val="21"/>
      <w:lang w:bidi="ar-SA"/>
    </w:rPr>
  </w:style>
  <w:style w:type="character" w:customStyle="1" w:styleId="Heading183Spacing1pt">
    <w:name w:val="Heading #18 (3) + Spacing 1 pt"/>
    <w:rsid w:val="001738DD"/>
    <w:rPr>
      <w:rFonts w:ascii="Times New Roman" w:hAnsi="Times New Roman" w:cs="Times New Roman"/>
      <w:i/>
      <w:iCs/>
      <w:noProof/>
      <w:spacing w:val="36"/>
      <w:sz w:val="21"/>
      <w:szCs w:val="21"/>
      <w:u w:val="none"/>
    </w:rPr>
  </w:style>
  <w:style w:type="character" w:customStyle="1" w:styleId="Heading43">
    <w:name w:val="Heading #4 (3)_"/>
    <w:link w:val="Heading430"/>
    <w:rsid w:val="001738DD"/>
    <w:rPr>
      <w:b/>
      <w:bCs/>
      <w:sz w:val="39"/>
      <w:szCs w:val="39"/>
      <w:lang w:bidi="ar-SA"/>
    </w:rPr>
  </w:style>
  <w:style w:type="paragraph" w:customStyle="1" w:styleId="Heading430">
    <w:name w:val="Heading #4 (3)"/>
    <w:basedOn w:val="Normal"/>
    <w:link w:val="Heading43"/>
    <w:rsid w:val="001738DD"/>
    <w:pPr>
      <w:shd w:val="clear" w:color="auto" w:fill="FFFFFF"/>
      <w:spacing w:before="720" w:after="600" w:line="473" w:lineRule="exact"/>
      <w:jc w:val="center"/>
      <w:outlineLvl w:val="3"/>
    </w:pPr>
    <w:rPr>
      <w:rFonts w:ascii="Times New Roman" w:eastAsia="Times New Roman" w:hAnsi="Times New Roman" w:cs="Times New Roman"/>
      <w:b/>
      <w:bCs/>
      <w:color w:val="auto"/>
      <w:sz w:val="39"/>
      <w:szCs w:val="39"/>
      <w:lang w:val="en-US" w:eastAsia="en-US"/>
    </w:rPr>
  </w:style>
  <w:style w:type="character" w:customStyle="1" w:styleId="Heading65">
    <w:name w:val="Heading #6 (5)_"/>
    <w:link w:val="Heading650"/>
    <w:rsid w:val="001738DD"/>
    <w:rPr>
      <w:b/>
      <w:bCs/>
      <w:spacing w:val="1"/>
      <w:sz w:val="35"/>
      <w:szCs w:val="35"/>
      <w:lang w:bidi="ar-SA"/>
    </w:rPr>
  </w:style>
  <w:style w:type="paragraph" w:customStyle="1" w:styleId="Heading650">
    <w:name w:val="Heading #6 (5)"/>
    <w:basedOn w:val="Normal"/>
    <w:link w:val="Heading65"/>
    <w:rsid w:val="001738DD"/>
    <w:pPr>
      <w:shd w:val="clear" w:color="auto" w:fill="FFFFFF"/>
      <w:spacing w:before="2220" w:after="3660" w:line="240" w:lineRule="atLeast"/>
      <w:outlineLvl w:val="5"/>
    </w:pPr>
    <w:rPr>
      <w:rFonts w:ascii="Times New Roman" w:eastAsia="Times New Roman" w:hAnsi="Times New Roman" w:cs="Times New Roman"/>
      <w:b/>
      <w:bCs/>
      <w:color w:val="auto"/>
      <w:spacing w:val="1"/>
      <w:sz w:val="35"/>
      <w:szCs w:val="35"/>
      <w:lang w:val="en-US" w:eastAsia="en-US"/>
    </w:rPr>
  </w:style>
  <w:style w:type="character" w:customStyle="1" w:styleId="Heading135">
    <w:name w:val="Heading #13 (5)_"/>
    <w:link w:val="Heading1350"/>
    <w:rsid w:val="001738DD"/>
    <w:rPr>
      <w:b/>
      <w:bCs/>
      <w:spacing w:val="6"/>
      <w:sz w:val="27"/>
      <w:szCs w:val="27"/>
      <w:lang w:bidi="ar-SA"/>
    </w:rPr>
  </w:style>
  <w:style w:type="paragraph" w:customStyle="1" w:styleId="Heading1350">
    <w:name w:val="Heading #13 (5)"/>
    <w:basedOn w:val="Normal"/>
    <w:link w:val="Heading135"/>
    <w:rsid w:val="001738DD"/>
    <w:pPr>
      <w:shd w:val="clear" w:color="auto" w:fill="FFFFFF"/>
      <w:spacing w:before="3660" w:line="240" w:lineRule="atLeast"/>
    </w:pPr>
    <w:rPr>
      <w:rFonts w:ascii="Times New Roman" w:eastAsia="Times New Roman" w:hAnsi="Times New Roman" w:cs="Times New Roman"/>
      <w:b/>
      <w:bCs/>
      <w:color w:val="auto"/>
      <w:spacing w:val="6"/>
      <w:sz w:val="27"/>
      <w:szCs w:val="27"/>
      <w:lang w:val="en-US" w:eastAsia="en-US"/>
    </w:rPr>
  </w:style>
  <w:style w:type="character" w:customStyle="1" w:styleId="Bodytext11pt2">
    <w:name w:val="Body text + 11 pt2"/>
    <w:rsid w:val="001738DD"/>
    <w:rPr>
      <w:rFonts w:ascii="Times New Roman" w:hAnsi="Times New Roman" w:cs="Times New Roman"/>
      <w:spacing w:val="1"/>
      <w:sz w:val="22"/>
      <w:szCs w:val="22"/>
      <w:u w:val="none"/>
    </w:rPr>
  </w:style>
  <w:style w:type="character" w:customStyle="1" w:styleId="Footnote275pt1">
    <w:name w:val="Footnote (2) + 7.5 pt1"/>
    <w:rsid w:val="001738DD"/>
    <w:rPr>
      <w:rFonts w:ascii="Times New Roman" w:hAnsi="Times New Roman" w:cs="Times New Roman"/>
      <w:b/>
      <w:bCs/>
      <w:spacing w:val="6"/>
      <w:sz w:val="15"/>
      <w:szCs w:val="15"/>
      <w:u w:val="none"/>
    </w:rPr>
  </w:style>
  <w:style w:type="character" w:customStyle="1" w:styleId="Footnote85pt">
    <w:name w:val="Footnote + 8.5 pt"/>
    <w:rsid w:val="001738DD"/>
    <w:rPr>
      <w:rFonts w:ascii="Times New Roman" w:hAnsi="Times New Roman" w:cs="Times New Roman"/>
      <w:spacing w:val="6"/>
      <w:sz w:val="17"/>
      <w:szCs w:val="17"/>
      <w:u w:val="none"/>
    </w:rPr>
  </w:style>
  <w:style w:type="character" w:customStyle="1" w:styleId="FootnoteSpacing0pt">
    <w:name w:val="Footnote + Spacing 0 pt"/>
    <w:rsid w:val="001738DD"/>
    <w:rPr>
      <w:rFonts w:ascii="Times New Roman" w:hAnsi="Times New Roman" w:cs="Times New Roman"/>
      <w:spacing w:val="5"/>
      <w:sz w:val="15"/>
      <w:szCs w:val="15"/>
      <w:u w:val="none"/>
    </w:rPr>
  </w:style>
  <w:style w:type="character" w:customStyle="1" w:styleId="Heading173NotBold">
    <w:name w:val="Heading #17 (3) + Not Bold"/>
    <w:rsid w:val="001738DD"/>
    <w:rPr>
      <w:rFonts w:ascii="Times New Roman" w:hAnsi="Times New Roman" w:cs="Times New Roman"/>
      <w:b/>
      <w:bCs/>
      <w:i/>
      <w:iCs/>
      <w:spacing w:val="5"/>
      <w:sz w:val="21"/>
      <w:szCs w:val="21"/>
      <w:u w:val="none"/>
    </w:rPr>
  </w:style>
  <w:style w:type="character" w:customStyle="1" w:styleId="Heading204">
    <w:name w:val="Heading #20 (4)_"/>
    <w:link w:val="Heading2040"/>
    <w:rsid w:val="001738DD"/>
    <w:rPr>
      <w:i/>
      <w:iCs/>
      <w:spacing w:val="1"/>
      <w:sz w:val="21"/>
      <w:szCs w:val="21"/>
      <w:lang w:bidi="ar-SA"/>
    </w:rPr>
  </w:style>
  <w:style w:type="paragraph" w:customStyle="1" w:styleId="Heading2040">
    <w:name w:val="Heading #20 (4)"/>
    <w:basedOn w:val="Normal"/>
    <w:link w:val="Heading204"/>
    <w:rsid w:val="001738DD"/>
    <w:pPr>
      <w:shd w:val="clear" w:color="auto" w:fill="FFFFFF"/>
      <w:spacing w:before="180" w:after="360" w:line="240" w:lineRule="atLeast"/>
      <w:jc w:val="both"/>
    </w:pPr>
    <w:rPr>
      <w:rFonts w:ascii="Times New Roman" w:eastAsia="Times New Roman" w:hAnsi="Times New Roman" w:cs="Times New Roman"/>
      <w:i/>
      <w:iCs/>
      <w:color w:val="auto"/>
      <w:spacing w:val="1"/>
      <w:sz w:val="21"/>
      <w:szCs w:val="21"/>
      <w:lang w:val="en-US" w:eastAsia="en-US"/>
    </w:rPr>
  </w:style>
  <w:style w:type="character" w:customStyle="1" w:styleId="Bodytext3485pt">
    <w:name w:val="Body text (34) + 8.5 pt"/>
    <w:rsid w:val="001738DD"/>
    <w:rPr>
      <w:rFonts w:ascii="Times New Roman" w:hAnsi="Times New Roman" w:cs="Times New Roman"/>
      <w:noProof/>
      <w:spacing w:val="6"/>
      <w:sz w:val="17"/>
      <w:szCs w:val="17"/>
      <w:u w:val="none"/>
    </w:rPr>
  </w:style>
  <w:style w:type="paragraph" w:customStyle="1" w:styleId="Bodytext1a">
    <w:name w:val="Body text1"/>
    <w:basedOn w:val="Normal"/>
    <w:rsid w:val="001738DD"/>
    <w:pPr>
      <w:shd w:val="clear" w:color="auto" w:fill="FFFFFF"/>
      <w:spacing w:before="240" w:after="240" w:line="276" w:lineRule="exact"/>
      <w:ind w:hanging="720"/>
      <w:jc w:val="both"/>
    </w:pPr>
    <w:rPr>
      <w:rFonts w:ascii="Times New Roman" w:hAnsi="Times New Roman" w:cs="Times New Roman"/>
      <w:color w:val="auto"/>
      <w:spacing w:val="1"/>
      <w:sz w:val="21"/>
      <w:szCs w:val="21"/>
      <w:lang w:eastAsia="en-US"/>
    </w:rPr>
  </w:style>
  <w:style w:type="paragraph" w:customStyle="1" w:styleId="Bodytext131">
    <w:name w:val="Body text (13)1"/>
    <w:basedOn w:val="Normal"/>
    <w:rsid w:val="001738DD"/>
    <w:pPr>
      <w:shd w:val="clear" w:color="auto" w:fill="FFFFFF"/>
      <w:spacing w:before="180" w:line="240" w:lineRule="atLeast"/>
      <w:jc w:val="both"/>
    </w:pPr>
    <w:rPr>
      <w:rFonts w:ascii="Times New Roman" w:hAnsi="Times New Roman" w:cs="Times New Roman"/>
      <w:color w:val="auto"/>
      <w:spacing w:val="4"/>
      <w:sz w:val="21"/>
      <w:szCs w:val="21"/>
      <w:lang w:eastAsia="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
    <w:qFormat/>
    <w:rsid w:val="00745A0B"/>
    <w:rPr>
      <w:sz w:val="20"/>
      <w:szCs w:val="20"/>
    </w:rPr>
  </w:style>
  <w:style w:type="character" w:styleId="FootnoteReference">
    <w:name w:val="footnote reference"/>
    <w:aliases w:val="Footnote text,ftref,BearingPoint,16 Point,Superscript 6 Point,fr,Footnote Text1,Ref,de nota al pie,Footnote + Arial,Black,Footnote Text11,BVI fnr,Footnote text + 13 pt,Footnote symbol,Footnote reference number"/>
    <w:link w:val="ftrefCharCharCharCharCharCharCharCharCharCharCharCharCharCharCharCharCharChar1CharCharCharCharCharCharCharCharCharChar"/>
    <w:qFormat/>
    <w:rsid w:val="00745A0B"/>
    <w:rPr>
      <w:vertAlign w:val="superscript"/>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 Cha Char1"/>
    <w:link w:val="FootnoteText"/>
    <w:uiPriority w:val="99"/>
    <w:rsid w:val="006577CB"/>
    <w:rPr>
      <w:color w:val="000000"/>
    </w:rPr>
  </w:style>
  <w:style w:type="paragraph" w:styleId="Header">
    <w:name w:val="header"/>
    <w:basedOn w:val="Normal"/>
    <w:link w:val="HeaderChar"/>
    <w:uiPriority w:val="99"/>
    <w:unhideWhenUsed/>
    <w:rsid w:val="006577CB"/>
    <w:pPr>
      <w:widowControl/>
      <w:tabs>
        <w:tab w:val="center" w:pos="4680"/>
        <w:tab w:val="right" w:pos="9360"/>
      </w:tabs>
    </w:pPr>
    <w:rPr>
      <w:rFonts w:ascii="Calibri" w:eastAsia="Calibri" w:hAnsi="Calibri" w:cs="Times New Roman"/>
      <w:color w:val="auto"/>
      <w:sz w:val="22"/>
      <w:szCs w:val="22"/>
      <w:lang w:val="en-US" w:eastAsia="en-US"/>
    </w:rPr>
  </w:style>
  <w:style w:type="character" w:customStyle="1" w:styleId="HeaderChar">
    <w:name w:val="Header Char"/>
    <w:link w:val="Header"/>
    <w:uiPriority w:val="99"/>
    <w:rsid w:val="006577CB"/>
    <w:rPr>
      <w:rFonts w:ascii="Calibri" w:eastAsia="Calibri" w:hAnsi="Calibri" w:cs="Times New Roman"/>
      <w:sz w:val="22"/>
      <w:szCs w:val="22"/>
      <w:lang w:val="en-US" w:eastAsia="en-US"/>
    </w:rPr>
  </w:style>
  <w:style w:type="paragraph" w:styleId="Footer">
    <w:name w:val="footer"/>
    <w:basedOn w:val="Normal"/>
    <w:link w:val="FooterChar"/>
    <w:uiPriority w:val="99"/>
    <w:unhideWhenUsed/>
    <w:rsid w:val="006577CB"/>
    <w:pPr>
      <w:widowControl/>
      <w:tabs>
        <w:tab w:val="center" w:pos="4680"/>
        <w:tab w:val="right" w:pos="9360"/>
      </w:tabs>
    </w:pPr>
    <w:rPr>
      <w:rFonts w:ascii="Calibri" w:eastAsia="Calibri" w:hAnsi="Calibri" w:cs="Times New Roman"/>
      <w:color w:val="auto"/>
      <w:sz w:val="22"/>
      <w:szCs w:val="22"/>
      <w:lang w:val="en-US" w:eastAsia="en-US"/>
    </w:rPr>
  </w:style>
  <w:style w:type="character" w:customStyle="1" w:styleId="FooterChar">
    <w:name w:val="Footer Char"/>
    <w:link w:val="Footer"/>
    <w:uiPriority w:val="99"/>
    <w:rsid w:val="006577CB"/>
    <w:rPr>
      <w:rFonts w:ascii="Calibri" w:eastAsia="Calibri" w:hAnsi="Calibri" w:cs="Times New Roman"/>
      <w:sz w:val="22"/>
      <w:szCs w:val="22"/>
      <w:lang w:val="en-US" w:eastAsia="en-US"/>
    </w:rPr>
  </w:style>
  <w:style w:type="paragraph" w:styleId="NormalWeb">
    <w:name w:val="Normal (Web)"/>
    <w:basedOn w:val="Normal"/>
    <w:uiPriority w:val="99"/>
    <w:unhideWhenUsed/>
    <w:rsid w:val="006577CB"/>
    <w:pPr>
      <w:widowControl/>
      <w:spacing w:line="312" w:lineRule="auto"/>
    </w:pPr>
    <w:rPr>
      <w:rFonts w:ascii="Times New Roman" w:eastAsia="Times New Roman" w:hAnsi="Times New Roman" w:cs="Times New Roman"/>
      <w:color w:val="auto"/>
      <w:lang w:val="en-US" w:eastAsia="en-US"/>
    </w:rPr>
  </w:style>
  <w:style w:type="paragraph" w:styleId="ListParagraph">
    <w:name w:val="List Paragraph"/>
    <w:basedOn w:val="Normal"/>
    <w:uiPriority w:val="34"/>
    <w:qFormat/>
    <w:rsid w:val="006577CB"/>
    <w:pPr>
      <w:widowControl/>
      <w:spacing w:after="200" w:line="276" w:lineRule="auto"/>
      <w:ind w:left="720"/>
      <w:contextualSpacing/>
    </w:pPr>
    <w:rPr>
      <w:rFonts w:ascii="Calibri" w:eastAsia="Calibri" w:hAnsi="Calibri" w:cs="Times New Roman"/>
      <w:color w:val="auto"/>
      <w:sz w:val="22"/>
      <w:szCs w:val="22"/>
      <w:lang w:val="en-US" w:eastAsia="en-US"/>
    </w:rPr>
  </w:style>
  <w:style w:type="character" w:styleId="Strong">
    <w:name w:val="Strong"/>
    <w:uiPriority w:val="22"/>
    <w:qFormat/>
    <w:rsid w:val="006577CB"/>
    <w:rPr>
      <w:b/>
      <w:bCs/>
    </w:rPr>
  </w:style>
  <w:style w:type="character" w:styleId="CommentReference">
    <w:name w:val="annotation reference"/>
    <w:rsid w:val="006577CB"/>
    <w:rPr>
      <w:sz w:val="16"/>
      <w:szCs w:val="16"/>
    </w:rPr>
  </w:style>
  <w:style w:type="paragraph" w:styleId="CommentText">
    <w:name w:val="annotation text"/>
    <w:basedOn w:val="Normal"/>
    <w:link w:val="CommentTextChar"/>
    <w:rsid w:val="006577CB"/>
    <w:rPr>
      <w:sz w:val="20"/>
      <w:szCs w:val="20"/>
    </w:rPr>
  </w:style>
  <w:style w:type="character" w:customStyle="1" w:styleId="CommentTextChar">
    <w:name w:val="Comment Text Char"/>
    <w:link w:val="CommentText"/>
    <w:rsid w:val="006577CB"/>
    <w:rPr>
      <w:color w:val="000000"/>
    </w:rPr>
  </w:style>
  <w:style w:type="character" w:customStyle="1" w:styleId="normal-h1">
    <w:name w:val="normal-h1"/>
    <w:rsid w:val="006577CB"/>
    <w:rPr>
      <w:rFonts w:ascii="Times New Roman" w:hAnsi="Times New Roman" w:cs="Times New Roman" w:hint="default"/>
      <w:sz w:val="28"/>
      <w:szCs w:val="28"/>
    </w:rPr>
  </w:style>
  <w:style w:type="paragraph" w:styleId="BalloonText">
    <w:name w:val="Balloon Text"/>
    <w:basedOn w:val="Normal"/>
    <w:link w:val="BalloonTextChar"/>
    <w:uiPriority w:val="99"/>
    <w:unhideWhenUsed/>
    <w:rsid w:val="006577CB"/>
    <w:pPr>
      <w:widowControl/>
    </w:pPr>
    <w:rPr>
      <w:rFonts w:ascii="Segoe UI" w:eastAsia="Calibri" w:hAnsi="Segoe UI" w:cs="Segoe UI"/>
      <w:color w:val="auto"/>
      <w:sz w:val="18"/>
      <w:szCs w:val="18"/>
      <w:lang w:val="en-US" w:eastAsia="en-US"/>
    </w:rPr>
  </w:style>
  <w:style w:type="character" w:customStyle="1" w:styleId="BalloonTextChar">
    <w:name w:val="Balloon Text Char"/>
    <w:link w:val="BalloonText"/>
    <w:uiPriority w:val="99"/>
    <w:rsid w:val="006577CB"/>
    <w:rPr>
      <w:rFonts w:ascii="Segoe UI" w:eastAsia="Calibri" w:hAnsi="Segoe UI" w:cs="Segoe UI"/>
      <w:sz w:val="18"/>
      <w:szCs w:val="18"/>
      <w:lang w:val="en-US" w:eastAsia="en-US"/>
    </w:rPr>
  </w:style>
  <w:style w:type="paragraph" w:customStyle="1" w:styleId="normal-p">
    <w:name w:val="normal-p"/>
    <w:basedOn w:val="Normal"/>
    <w:rsid w:val="006577CB"/>
    <w:pPr>
      <w:widowControl/>
    </w:pPr>
    <w:rPr>
      <w:rFonts w:ascii="Times New Roman" w:eastAsia="Times New Roman" w:hAnsi="Times New Roman" w:cs="Times New Roman"/>
      <w:color w:val="auto"/>
      <w:sz w:val="20"/>
      <w:szCs w:val="20"/>
      <w:lang w:val="en-US" w:eastAsia="en-US"/>
    </w:rPr>
  </w:style>
  <w:style w:type="paragraph" w:customStyle="1" w:styleId="pbody">
    <w:name w:val="pbody"/>
    <w:basedOn w:val="Normal"/>
    <w:rsid w:val="006577CB"/>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CommentSubject">
    <w:name w:val="annotation subject"/>
    <w:basedOn w:val="CommentText"/>
    <w:next w:val="CommentText"/>
    <w:link w:val="CommentSubjectChar"/>
    <w:uiPriority w:val="99"/>
    <w:unhideWhenUsed/>
    <w:rsid w:val="006577CB"/>
    <w:pPr>
      <w:widowControl/>
      <w:spacing w:after="200"/>
    </w:pPr>
    <w:rPr>
      <w:rFonts w:ascii="Calibri" w:eastAsia="Calibri" w:hAnsi="Calibri" w:cs="Times New Roman"/>
      <w:b/>
      <w:bCs/>
      <w:color w:val="auto"/>
      <w:lang w:val="en-US" w:eastAsia="en-US"/>
    </w:rPr>
  </w:style>
  <w:style w:type="character" w:customStyle="1" w:styleId="CommentSubjectChar">
    <w:name w:val="Comment Subject Char"/>
    <w:link w:val="CommentSubject"/>
    <w:uiPriority w:val="99"/>
    <w:rsid w:val="006577CB"/>
    <w:rPr>
      <w:rFonts w:ascii="Calibri" w:eastAsia="Calibri" w:hAnsi="Calibri" w:cs="Times New Roman"/>
      <w:b/>
      <w:bCs/>
      <w:color w:val="000000"/>
      <w:lang w:val="en-US" w:eastAsia="en-US"/>
    </w:rPr>
  </w:style>
  <w:style w:type="paragraph" w:styleId="Revision">
    <w:name w:val="Revision"/>
    <w:hidden/>
    <w:uiPriority w:val="99"/>
    <w:semiHidden/>
    <w:rsid w:val="006577CB"/>
    <w:rPr>
      <w:rFonts w:ascii="Calibri" w:eastAsia="Calibri" w:hAnsi="Calibri" w:cs="Times New Roman"/>
      <w:sz w:val="22"/>
      <w:szCs w:val="22"/>
    </w:rPr>
  </w:style>
  <w:style w:type="character" w:customStyle="1" w:styleId="fontstyle01">
    <w:name w:val="fontstyle01"/>
    <w:rsid w:val="007D6CD2"/>
    <w:rPr>
      <w:rFonts w:ascii="TimesNewRomanPS-ItalicMT" w:hAnsi="TimesNewRomanPS-ItalicMT" w:hint="default"/>
      <w:b w:val="0"/>
      <w:bCs w:val="0"/>
      <w:i/>
      <w:iCs/>
      <w:color w:val="000000"/>
      <w:sz w:val="24"/>
      <w:szCs w:val="24"/>
    </w:rPr>
  </w:style>
  <w:style w:type="paragraph" w:customStyle="1" w:styleId="Char4">
    <w:name w:val="Char4"/>
    <w:basedOn w:val="Normal"/>
    <w:semiHidden/>
    <w:rsid w:val="00C52E76"/>
    <w:pPr>
      <w:widowControl/>
      <w:spacing w:after="160" w:line="240" w:lineRule="exact"/>
    </w:pPr>
    <w:rPr>
      <w:rFonts w:ascii="Arial" w:eastAsia="Times New Roman" w:hAnsi="Arial" w:cs="Arial"/>
      <w:color w:val="auto"/>
      <w:sz w:val="22"/>
      <w:szCs w:val="22"/>
      <w:lang w:val="en-US" w:eastAsia="en-US"/>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Footnote Text Char Char1,ARM footnote Text Char1, Cha Char"/>
    <w:rsid w:val="00655DCF"/>
    <w:rPr>
      <w:lang w:val="en-US" w:eastAsia="en-US" w:bidi="ar-SA"/>
    </w:rPr>
  </w:style>
  <w:style w:type="paragraph" w:customStyle="1" w:styleId="ftrefCharCharCharCharCharCharCharCharCharCharCharCharCharCharCharCharCharChar1CharCharCharCharCharCharCharCharCharChar">
    <w:name w:val="ftref Char Char Char Char Char Char Char Char Char Char Char Char Char Char Char Char Char Char1 Char Char Char Char Char Char Char Char Char Char"/>
    <w:basedOn w:val="Normal"/>
    <w:link w:val="FootnoteReference"/>
    <w:rsid w:val="00655DCF"/>
    <w:pPr>
      <w:widowControl/>
      <w:spacing w:after="160" w:line="240" w:lineRule="exact"/>
      <w:jc w:val="both"/>
    </w:pPr>
    <w:rPr>
      <w:color w:val="auto"/>
      <w:sz w:val="20"/>
      <w:szCs w:val="20"/>
      <w:vertAlign w:val="superscript"/>
      <w:lang w:val="en-US" w:eastAsia="en-US"/>
    </w:rPr>
  </w:style>
  <w:style w:type="paragraph" w:customStyle="1" w:styleId="iu">
    <w:name w:val="Điều"/>
    <w:basedOn w:val="Normal"/>
    <w:link w:val="iuChar"/>
    <w:qFormat/>
    <w:rsid w:val="00790093"/>
    <w:pPr>
      <w:widowControl/>
      <w:spacing w:before="120" w:after="120" w:line="360" w:lineRule="exact"/>
      <w:ind w:firstLine="562"/>
      <w:jc w:val="both"/>
      <w:outlineLvl w:val="1"/>
    </w:pPr>
    <w:rPr>
      <w:rFonts w:ascii="Times New Roman" w:eastAsia="Calibri" w:hAnsi="Times New Roman" w:cs="Times New Roman"/>
      <w:b/>
      <w:color w:val="auto"/>
      <w:sz w:val="28"/>
      <w:lang w:val="nl-NL" w:eastAsia="en-US"/>
    </w:rPr>
  </w:style>
  <w:style w:type="character" w:customStyle="1" w:styleId="iuChar">
    <w:name w:val="Điều Char"/>
    <w:link w:val="iu"/>
    <w:rsid w:val="00790093"/>
    <w:rPr>
      <w:rFonts w:ascii="Times New Roman" w:eastAsia="Calibri" w:hAnsi="Times New Roman" w:cs="Times New Roman"/>
      <w:b/>
      <w:sz w:val="28"/>
      <w:szCs w:val="24"/>
      <w:lang w:val="nl-NL"/>
    </w:rPr>
  </w:style>
  <w:style w:type="paragraph" w:customStyle="1" w:styleId="CharChar38">
    <w:name w:val="Char Char38"/>
    <w:basedOn w:val="Normal"/>
    <w:semiHidden/>
    <w:rsid w:val="00CF4536"/>
    <w:pPr>
      <w:widowControl/>
      <w:spacing w:after="160" w:line="240" w:lineRule="exact"/>
    </w:pPr>
    <w:rPr>
      <w:rFonts w:ascii="Arial" w:eastAsia="Times New Roman" w:hAnsi="Arial" w:cs="Arial"/>
      <w:color w:val="auto"/>
      <w:sz w:val="22"/>
      <w:szCs w:val="22"/>
      <w:lang w:val="en-US" w:eastAsia="en-US"/>
    </w:rPr>
  </w:style>
  <w:style w:type="paragraph" w:styleId="EndnoteText">
    <w:name w:val="endnote text"/>
    <w:basedOn w:val="Normal"/>
    <w:link w:val="EndnoteTextChar"/>
    <w:semiHidden/>
    <w:unhideWhenUsed/>
    <w:rsid w:val="00466AE5"/>
    <w:rPr>
      <w:sz w:val="20"/>
      <w:szCs w:val="20"/>
    </w:rPr>
  </w:style>
  <w:style w:type="character" w:customStyle="1" w:styleId="EndnoteTextChar">
    <w:name w:val="Endnote Text Char"/>
    <w:link w:val="EndnoteText"/>
    <w:semiHidden/>
    <w:rsid w:val="00466AE5"/>
    <w:rPr>
      <w:color w:val="000000"/>
      <w:lang w:val="vi-VN" w:eastAsia="vi-VN"/>
    </w:rPr>
  </w:style>
  <w:style w:type="character" w:styleId="EndnoteReference">
    <w:name w:val="endnote reference"/>
    <w:semiHidden/>
    <w:unhideWhenUsed/>
    <w:rsid w:val="00466AE5"/>
    <w:rPr>
      <w:vertAlign w:val="superscript"/>
    </w:rPr>
  </w:style>
  <w:style w:type="character" w:customStyle="1" w:styleId="Heading1Char">
    <w:name w:val="Heading 1 Char"/>
    <w:link w:val="Heading1"/>
    <w:uiPriority w:val="9"/>
    <w:rsid w:val="00E17FCF"/>
    <w:rPr>
      <w:rFonts w:ascii="Times New Roman Bold" w:eastAsia="Times New Roman" w:hAnsi="Times New Roman Bold" w:cs="Times New Roman"/>
      <w:b/>
      <w:bCs/>
      <w:kern w:val="28"/>
      <w:sz w:val="28"/>
      <w:szCs w:val="32"/>
      <w:lang w:val="vi-VN"/>
    </w:rPr>
  </w:style>
  <w:style w:type="character" w:customStyle="1" w:styleId="Heading2Char">
    <w:name w:val="Heading 2 Char"/>
    <w:basedOn w:val="DefaultParagraphFont"/>
    <w:link w:val="Heading2"/>
    <w:uiPriority w:val="9"/>
    <w:rsid w:val="00AB6DC2"/>
    <w:rPr>
      <w:rFonts w:asciiTheme="majorHAnsi" w:eastAsiaTheme="majorEastAsia" w:hAnsiTheme="majorHAnsi" w:cstheme="majorBidi"/>
      <w:b/>
      <w:bCs/>
      <w:color w:val="4F81BD" w:themeColor="accent1"/>
      <w:sz w:val="26"/>
      <w:szCs w:val="26"/>
      <w:lang w:val="vi-VN" w:eastAsia="vi-VN"/>
    </w:rPr>
  </w:style>
  <w:style w:type="character" w:customStyle="1" w:styleId="Heading3Char">
    <w:name w:val="Heading 3 Char"/>
    <w:basedOn w:val="DefaultParagraphFont"/>
    <w:link w:val="Heading3"/>
    <w:uiPriority w:val="9"/>
    <w:rsid w:val="00AB6DC2"/>
    <w:rPr>
      <w:rFonts w:asciiTheme="majorHAnsi" w:eastAsiaTheme="majorEastAsia" w:hAnsiTheme="majorHAnsi" w:cstheme="majorBidi"/>
      <w:b/>
      <w:bCs/>
      <w:color w:val="4F81BD" w:themeColor="accent1"/>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3326">
      <w:bodyDiv w:val="1"/>
      <w:marLeft w:val="0"/>
      <w:marRight w:val="0"/>
      <w:marTop w:val="0"/>
      <w:marBottom w:val="0"/>
      <w:divBdr>
        <w:top w:val="none" w:sz="0" w:space="0" w:color="auto"/>
        <w:left w:val="none" w:sz="0" w:space="0" w:color="auto"/>
        <w:bottom w:val="none" w:sz="0" w:space="0" w:color="auto"/>
        <w:right w:val="none" w:sz="0" w:space="0" w:color="auto"/>
      </w:divBdr>
    </w:div>
    <w:div w:id="36854406">
      <w:bodyDiv w:val="1"/>
      <w:marLeft w:val="0"/>
      <w:marRight w:val="0"/>
      <w:marTop w:val="0"/>
      <w:marBottom w:val="0"/>
      <w:divBdr>
        <w:top w:val="none" w:sz="0" w:space="0" w:color="auto"/>
        <w:left w:val="none" w:sz="0" w:space="0" w:color="auto"/>
        <w:bottom w:val="none" w:sz="0" w:space="0" w:color="auto"/>
        <w:right w:val="none" w:sz="0" w:space="0" w:color="auto"/>
      </w:divBdr>
    </w:div>
    <w:div w:id="70471822">
      <w:bodyDiv w:val="1"/>
      <w:marLeft w:val="0"/>
      <w:marRight w:val="0"/>
      <w:marTop w:val="0"/>
      <w:marBottom w:val="0"/>
      <w:divBdr>
        <w:top w:val="none" w:sz="0" w:space="0" w:color="auto"/>
        <w:left w:val="none" w:sz="0" w:space="0" w:color="auto"/>
        <w:bottom w:val="none" w:sz="0" w:space="0" w:color="auto"/>
        <w:right w:val="none" w:sz="0" w:space="0" w:color="auto"/>
      </w:divBdr>
    </w:div>
    <w:div w:id="98062838">
      <w:bodyDiv w:val="1"/>
      <w:marLeft w:val="0"/>
      <w:marRight w:val="0"/>
      <w:marTop w:val="0"/>
      <w:marBottom w:val="0"/>
      <w:divBdr>
        <w:top w:val="none" w:sz="0" w:space="0" w:color="auto"/>
        <w:left w:val="none" w:sz="0" w:space="0" w:color="auto"/>
        <w:bottom w:val="none" w:sz="0" w:space="0" w:color="auto"/>
        <w:right w:val="none" w:sz="0" w:space="0" w:color="auto"/>
      </w:divBdr>
    </w:div>
    <w:div w:id="138310160">
      <w:bodyDiv w:val="1"/>
      <w:marLeft w:val="0"/>
      <w:marRight w:val="0"/>
      <w:marTop w:val="0"/>
      <w:marBottom w:val="0"/>
      <w:divBdr>
        <w:top w:val="none" w:sz="0" w:space="0" w:color="auto"/>
        <w:left w:val="none" w:sz="0" w:space="0" w:color="auto"/>
        <w:bottom w:val="none" w:sz="0" w:space="0" w:color="auto"/>
        <w:right w:val="none" w:sz="0" w:space="0" w:color="auto"/>
      </w:divBdr>
    </w:div>
    <w:div w:id="261259175">
      <w:bodyDiv w:val="1"/>
      <w:marLeft w:val="0"/>
      <w:marRight w:val="0"/>
      <w:marTop w:val="0"/>
      <w:marBottom w:val="0"/>
      <w:divBdr>
        <w:top w:val="none" w:sz="0" w:space="0" w:color="auto"/>
        <w:left w:val="none" w:sz="0" w:space="0" w:color="auto"/>
        <w:bottom w:val="none" w:sz="0" w:space="0" w:color="auto"/>
        <w:right w:val="none" w:sz="0" w:space="0" w:color="auto"/>
      </w:divBdr>
    </w:div>
    <w:div w:id="415252615">
      <w:bodyDiv w:val="1"/>
      <w:marLeft w:val="0"/>
      <w:marRight w:val="0"/>
      <w:marTop w:val="0"/>
      <w:marBottom w:val="0"/>
      <w:divBdr>
        <w:top w:val="none" w:sz="0" w:space="0" w:color="auto"/>
        <w:left w:val="none" w:sz="0" w:space="0" w:color="auto"/>
        <w:bottom w:val="none" w:sz="0" w:space="0" w:color="auto"/>
        <w:right w:val="none" w:sz="0" w:space="0" w:color="auto"/>
      </w:divBdr>
    </w:div>
    <w:div w:id="750195109">
      <w:bodyDiv w:val="1"/>
      <w:marLeft w:val="0"/>
      <w:marRight w:val="0"/>
      <w:marTop w:val="0"/>
      <w:marBottom w:val="0"/>
      <w:divBdr>
        <w:top w:val="none" w:sz="0" w:space="0" w:color="auto"/>
        <w:left w:val="none" w:sz="0" w:space="0" w:color="auto"/>
        <w:bottom w:val="none" w:sz="0" w:space="0" w:color="auto"/>
        <w:right w:val="none" w:sz="0" w:space="0" w:color="auto"/>
      </w:divBdr>
    </w:div>
    <w:div w:id="761532764">
      <w:bodyDiv w:val="1"/>
      <w:marLeft w:val="0"/>
      <w:marRight w:val="0"/>
      <w:marTop w:val="0"/>
      <w:marBottom w:val="0"/>
      <w:divBdr>
        <w:top w:val="none" w:sz="0" w:space="0" w:color="auto"/>
        <w:left w:val="none" w:sz="0" w:space="0" w:color="auto"/>
        <w:bottom w:val="none" w:sz="0" w:space="0" w:color="auto"/>
        <w:right w:val="none" w:sz="0" w:space="0" w:color="auto"/>
      </w:divBdr>
    </w:div>
    <w:div w:id="772556422">
      <w:bodyDiv w:val="1"/>
      <w:marLeft w:val="0"/>
      <w:marRight w:val="0"/>
      <w:marTop w:val="0"/>
      <w:marBottom w:val="0"/>
      <w:divBdr>
        <w:top w:val="none" w:sz="0" w:space="0" w:color="auto"/>
        <w:left w:val="none" w:sz="0" w:space="0" w:color="auto"/>
        <w:bottom w:val="none" w:sz="0" w:space="0" w:color="auto"/>
        <w:right w:val="none" w:sz="0" w:space="0" w:color="auto"/>
      </w:divBdr>
    </w:div>
    <w:div w:id="805706723">
      <w:bodyDiv w:val="1"/>
      <w:marLeft w:val="0"/>
      <w:marRight w:val="0"/>
      <w:marTop w:val="0"/>
      <w:marBottom w:val="0"/>
      <w:divBdr>
        <w:top w:val="none" w:sz="0" w:space="0" w:color="auto"/>
        <w:left w:val="none" w:sz="0" w:space="0" w:color="auto"/>
        <w:bottom w:val="none" w:sz="0" w:space="0" w:color="auto"/>
        <w:right w:val="none" w:sz="0" w:space="0" w:color="auto"/>
      </w:divBdr>
    </w:div>
    <w:div w:id="865219161">
      <w:bodyDiv w:val="1"/>
      <w:marLeft w:val="0"/>
      <w:marRight w:val="0"/>
      <w:marTop w:val="0"/>
      <w:marBottom w:val="0"/>
      <w:divBdr>
        <w:top w:val="none" w:sz="0" w:space="0" w:color="auto"/>
        <w:left w:val="none" w:sz="0" w:space="0" w:color="auto"/>
        <w:bottom w:val="none" w:sz="0" w:space="0" w:color="auto"/>
        <w:right w:val="none" w:sz="0" w:space="0" w:color="auto"/>
      </w:divBdr>
    </w:div>
    <w:div w:id="907879831">
      <w:bodyDiv w:val="1"/>
      <w:marLeft w:val="0"/>
      <w:marRight w:val="0"/>
      <w:marTop w:val="0"/>
      <w:marBottom w:val="0"/>
      <w:divBdr>
        <w:top w:val="none" w:sz="0" w:space="0" w:color="auto"/>
        <w:left w:val="none" w:sz="0" w:space="0" w:color="auto"/>
        <w:bottom w:val="none" w:sz="0" w:space="0" w:color="auto"/>
        <w:right w:val="none" w:sz="0" w:space="0" w:color="auto"/>
      </w:divBdr>
    </w:div>
    <w:div w:id="961617739">
      <w:bodyDiv w:val="1"/>
      <w:marLeft w:val="0"/>
      <w:marRight w:val="0"/>
      <w:marTop w:val="0"/>
      <w:marBottom w:val="0"/>
      <w:divBdr>
        <w:top w:val="none" w:sz="0" w:space="0" w:color="auto"/>
        <w:left w:val="none" w:sz="0" w:space="0" w:color="auto"/>
        <w:bottom w:val="none" w:sz="0" w:space="0" w:color="auto"/>
        <w:right w:val="none" w:sz="0" w:space="0" w:color="auto"/>
      </w:divBdr>
      <w:divsChild>
        <w:div w:id="71781266">
          <w:marLeft w:val="0"/>
          <w:marRight w:val="0"/>
          <w:marTop w:val="0"/>
          <w:marBottom w:val="0"/>
          <w:divBdr>
            <w:top w:val="none" w:sz="0" w:space="0" w:color="auto"/>
            <w:left w:val="none" w:sz="0" w:space="0" w:color="auto"/>
            <w:bottom w:val="none" w:sz="0" w:space="0" w:color="auto"/>
            <w:right w:val="none" w:sz="0" w:space="0" w:color="auto"/>
          </w:divBdr>
          <w:divsChild>
            <w:div w:id="1020468219">
              <w:marLeft w:val="0"/>
              <w:marRight w:val="0"/>
              <w:marTop w:val="0"/>
              <w:marBottom w:val="0"/>
              <w:divBdr>
                <w:top w:val="none" w:sz="0" w:space="0" w:color="auto"/>
                <w:left w:val="none" w:sz="0" w:space="0" w:color="auto"/>
                <w:bottom w:val="none" w:sz="0" w:space="0" w:color="auto"/>
                <w:right w:val="none" w:sz="0" w:space="0" w:color="auto"/>
              </w:divBdr>
              <w:divsChild>
                <w:div w:id="1304236822">
                  <w:marLeft w:val="0"/>
                  <w:marRight w:val="0"/>
                  <w:marTop w:val="0"/>
                  <w:marBottom w:val="0"/>
                  <w:divBdr>
                    <w:top w:val="none" w:sz="0" w:space="0" w:color="auto"/>
                    <w:left w:val="none" w:sz="0" w:space="0" w:color="auto"/>
                    <w:bottom w:val="none" w:sz="0" w:space="0" w:color="auto"/>
                    <w:right w:val="none" w:sz="0" w:space="0" w:color="auto"/>
                  </w:divBdr>
                  <w:divsChild>
                    <w:div w:id="1488547973">
                      <w:marLeft w:val="0"/>
                      <w:marRight w:val="0"/>
                      <w:marTop w:val="0"/>
                      <w:marBottom w:val="0"/>
                      <w:divBdr>
                        <w:top w:val="none" w:sz="0" w:space="0" w:color="auto"/>
                        <w:left w:val="none" w:sz="0" w:space="0" w:color="auto"/>
                        <w:bottom w:val="none" w:sz="0" w:space="0" w:color="auto"/>
                        <w:right w:val="none" w:sz="0" w:space="0" w:color="auto"/>
                      </w:divBdr>
                      <w:divsChild>
                        <w:div w:id="2135635073">
                          <w:marLeft w:val="0"/>
                          <w:marRight w:val="0"/>
                          <w:marTop w:val="0"/>
                          <w:marBottom w:val="0"/>
                          <w:divBdr>
                            <w:top w:val="none" w:sz="0" w:space="0" w:color="auto"/>
                            <w:left w:val="none" w:sz="0" w:space="0" w:color="auto"/>
                            <w:bottom w:val="none" w:sz="0" w:space="0" w:color="auto"/>
                            <w:right w:val="none" w:sz="0" w:space="0" w:color="auto"/>
                          </w:divBdr>
                          <w:divsChild>
                            <w:div w:id="1167398526">
                              <w:marLeft w:val="0"/>
                              <w:marRight w:val="0"/>
                              <w:marTop w:val="0"/>
                              <w:marBottom w:val="0"/>
                              <w:divBdr>
                                <w:top w:val="none" w:sz="0" w:space="0" w:color="auto"/>
                                <w:left w:val="none" w:sz="0" w:space="0" w:color="auto"/>
                                <w:bottom w:val="none" w:sz="0" w:space="0" w:color="auto"/>
                                <w:right w:val="none" w:sz="0" w:space="0" w:color="auto"/>
                              </w:divBdr>
                              <w:divsChild>
                                <w:div w:id="1215627749">
                                  <w:marLeft w:val="0"/>
                                  <w:marRight w:val="0"/>
                                  <w:marTop w:val="0"/>
                                  <w:marBottom w:val="0"/>
                                  <w:divBdr>
                                    <w:top w:val="none" w:sz="0" w:space="0" w:color="auto"/>
                                    <w:left w:val="none" w:sz="0" w:space="0" w:color="auto"/>
                                    <w:bottom w:val="none" w:sz="0" w:space="0" w:color="auto"/>
                                    <w:right w:val="none" w:sz="0" w:space="0" w:color="auto"/>
                                  </w:divBdr>
                                  <w:divsChild>
                                    <w:div w:id="2025400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7512876">
          <w:marLeft w:val="0"/>
          <w:marRight w:val="0"/>
          <w:marTop w:val="0"/>
          <w:marBottom w:val="0"/>
          <w:divBdr>
            <w:top w:val="none" w:sz="0" w:space="0" w:color="auto"/>
            <w:left w:val="none" w:sz="0" w:space="0" w:color="auto"/>
            <w:bottom w:val="none" w:sz="0" w:space="0" w:color="auto"/>
            <w:right w:val="none" w:sz="0" w:space="0" w:color="auto"/>
          </w:divBdr>
          <w:divsChild>
            <w:div w:id="1834644427">
              <w:marLeft w:val="0"/>
              <w:marRight w:val="0"/>
              <w:marTop w:val="0"/>
              <w:marBottom w:val="0"/>
              <w:divBdr>
                <w:top w:val="none" w:sz="0" w:space="0" w:color="auto"/>
                <w:left w:val="none" w:sz="0" w:space="0" w:color="auto"/>
                <w:bottom w:val="none" w:sz="0" w:space="0" w:color="auto"/>
                <w:right w:val="none" w:sz="0" w:space="0" w:color="auto"/>
              </w:divBdr>
              <w:divsChild>
                <w:div w:id="1783836044">
                  <w:marLeft w:val="0"/>
                  <w:marRight w:val="0"/>
                  <w:marTop w:val="0"/>
                  <w:marBottom w:val="0"/>
                  <w:divBdr>
                    <w:top w:val="none" w:sz="0" w:space="0" w:color="auto"/>
                    <w:left w:val="none" w:sz="0" w:space="0" w:color="auto"/>
                    <w:bottom w:val="none" w:sz="0" w:space="0" w:color="auto"/>
                    <w:right w:val="none" w:sz="0" w:space="0" w:color="auto"/>
                  </w:divBdr>
                  <w:divsChild>
                    <w:div w:id="480509995">
                      <w:marLeft w:val="0"/>
                      <w:marRight w:val="0"/>
                      <w:marTop w:val="0"/>
                      <w:marBottom w:val="0"/>
                      <w:divBdr>
                        <w:top w:val="none" w:sz="0" w:space="0" w:color="auto"/>
                        <w:left w:val="none" w:sz="0" w:space="0" w:color="auto"/>
                        <w:bottom w:val="none" w:sz="0" w:space="0" w:color="auto"/>
                        <w:right w:val="none" w:sz="0" w:space="0" w:color="auto"/>
                      </w:divBdr>
                      <w:divsChild>
                        <w:div w:id="828012056">
                          <w:marLeft w:val="0"/>
                          <w:marRight w:val="0"/>
                          <w:marTop w:val="0"/>
                          <w:marBottom w:val="0"/>
                          <w:divBdr>
                            <w:top w:val="none" w:sz="0" w:space="0" w:color="auto"/>
                            <w:left w:val="none" w:sz="0" w:space="0" w:color="auto"/>
                            <w:bottom w:val="none" w:sz="0" w:space="0" w:color="auto"/>
                            <w:right w:val="none" w:sz="0" w:space="0" w:color="auto"/>
                          </w:divBdr>
                          <w:divsChild>
                            <w:div w:id="1593927141">
                              <w:marLeft w:val="0"/>
                              <w:marRight w:val="0"/>
                              <w:marTop w:val="0"/>
                              <w:marBottom w:val="0"/>
                              <w:divBdr>
                                <w:top w:val="none" w:sz="0" w:space="0" w:color="auto"/>
                                <w:left w:val="none" w:sz="0" w:space="0" w:color="auto"/>
                                <w:bottom w:val="none" w:sz="0" w:space="0" w:color="auto"/>
                                <w:right w:val="none" w:sz="0" w:space="0" w:color="auto"/>
                              </w:divBdr>
                              <w:divsChild>
                                <w:div w:id="1658922029">
                                  <w:marLeft w:val="0"/>
                                  <w:marRight w:val="0"/>
                                  <w:marTop w:val="0"/>
                                  <w:marBottom w:val="0"/>
                                  <w:divBdr>
                                    <w:top w:val="none" w:sz="0" w:space="0" w:color="auto"/>
                                    <w:left w:val="none" w:sz="0" w:space="0" w:color="auto"/>
                                    <w:bottom w:val="none" w:sz="0" w:space="0" w:color="auto"/>
                                    <w:right w:val="none" w:sz="0" w:space="0" w:color="auto"/>
                                  </w:divBdr>
                                  <w:divsChild>
                                    <w:div w:id="407190812">
                                      <w:marLeft w:val="0"/>
                                      <w:marRight w:val="0"/>
                                      <w:marTop w:val="0"/>
                                      <w:marBottom w:val="0"/>
                                      <w:divBdr>
                                        <w:top w:val="none" w:sz="0" w:space="0" w:color="auto"/>
                                        <w:left w:val="none" w:sz="0" w:space="0" w:color="auto"/>
                                        <w:bottom w:val="none" w:sz="0" w:space="0" w:color="auto"/>
                                        <w:right w:val="none" w:sz="0" w:space="0" w:color="auto"/>
                                      </w:divBdr>
                                      <w:divsChild>
                                        <w:div w:id="1047291888">
                                          <w:marLeft w:val="0"/>
                                          <w:marRight w:val="0"/>
                                          <w:marTop w:val="0"/>
                                          <w:marBottom w:val="0"/>
                                          <w:divBdr>
                                            <w:top w:val="none" w:sz="0" w:space="0" w:color="auto"/>
                                            <w:left w:val="none" w:sz="0" w:space="0" w:color="auto"/>
                                            <w:bottom w:val="none" w:sz="0" w:space="0" w:color="auto"/>
                                            <w:right w:val="none" w:sz="0" w:space="0" w:color="auto"/>
                                          </w:divBdr>
                                          <w:divsChild>
                                            <w:div w:id="212634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3916300">
      <w:bodyDiv w:val="1"/>
      <w:marLeft w:val="0"/>
      <w:marRight w:val="0"/>
      <w:marTop w:val="0"/>
      <w:marBottom w:val="0"/>
      <w:divBdr>
        <w:top w:val="none" w:sz="0" w:space="0" w:color="auto"/>
        <w:left w:val="none" w:sz="0" w:space="0" w:color="auto"/>
        <w:bottom w:val="none" w:sz="0" w:space="0" w:color="auto"/>
        <w:right w:val="none" w:sz="0" w:space="0" w:color="auto"/>
      </w:divBdr>
    </w:div>
    <w:div w:id="1119492704">
      <w:bodyDiv w:val="1"/>
      <w:marLeft w:val="0"/>
      <w:marRight w:val="0"/>
      <w:marTop w:val="0"/>
      <w:marBottom w:val="0"/>
      <w:divBdr>
        <w:top w:val="none" w:sz="0" w:space="0" w:color="auto"/>
        <w:left w:val="none" w:sz="0" w:space="0" w:color="auto"/>
        <w:bottom w:val="none" w:sz="0" w:space="0" w:color="auto"/>
        <w:right w:val="none" w:sz="0" w:space="0" w:color="auto"/>
      </w:divBdr>
    </w:div>
    <w:div w:id="1149054681">
      <w:bodyDiv w:val="1"/>
      <w:marLeft w:val="0"/>
      <w:marRight w:val="0"/>
      <w:marTop w:val="0"/>
      <w:marBottom w:val="0"/>
      <w:divBdr>
        <w:top w:val="none" w:sz="0" w:space="0" w:color="auto"/>
        <w:left w:val="none" w:sz="0" w:space="0" w:color="auto"/>
        <w:bottom w:val="none" w:sz="0" w:space="0" w:color="auto"/>
        <w:right w:val="none" w:sz="0" w:space="0" w:color="auto"/>
      </w:divBdr>
    </w:div>
    <w:div w:id="1524593394">
      <w:bodyDiv w:val="1"/>
      <w:marLeft w:val="0"/>
      <w:marRight w:val="0"/>
      <w:marTop w:val="0"/>
      <w:marBottom w:val="0"/>
      <w:divBdr>
        <w:top w:val="none" w:sz="0" w:space="0" w:color="auto"/>
        <w:left w:val="none" w:sz="0" w:space="0" w:color="auto"/>
        <w:bottom w:val="none" w:sz="0" w:space="0" w:color="auto"/>
        <w:right w:val="none" w:sz="0" w:space="0" w:color="auto"/>
      </w:divBdr>
    </w:div>
    <w:div w:id="1606116180">
      <w:bodyDiv w:val="1"/>
      <w:marLeft w:val="0"/>
      <w:marRight w:val="0"/>
      <w:marTop w:val="0"/>
      <w:marBottom w:val="0"/>
      <w:divBdr>
        <w:top w:val="none" w:sz="0" w:space="0" w:color="auto"/>
        <w:left w:val="none" w:sz="0" w:space="0" w:color="auto"/>
        <w:bottom w:val="none" w:sz="0" w:space="0" w:color="auto"/>
        <w:right w:val="none" w:sz="0" w:space="0" w:color="auto"/>
      </w:divBdr>
    </w:div>
    <w:div w:id="1649937095">
      <w:bodyDiv w:val="1"/>
      <w:marLeft w:val="0"/>
      <w:marRight w:val="0"/>
      <w:marTop w:val="0"/>
      <w:marBottom w:val="0"/>
      <w:divBdr>
        <w:top w:val="none" w:sz="0" w:space="0" w:color="auto"/>
        <w:left w:val="none" w:sz="0" w:space="0" w:color="auto"/>
        <w:bottom w:val="none" w:sz="0" w:space="0" w:color="auto"/>
        <w:right w:val="none" w:sz="0" w:space="0" w:color="auto"/>
      </w:divBdr>
    </w:div>
    <w:div w:id="1787583009">
      <w:bodyDiv w:val="1"/>
      <w:marLeft w:val="0"/>
      <w:marRight w:val="0"/>
      <w:marTop w:val="0"/>
      <w:marBottom w:val="0"/>
      <w:divBdr>
        <w:top w:val="none" w:sz="0" w:space="0" w:color="auto"/>
        <w:left w:val="none" w:sz="0" w:space="0" w:color="auto"/>
        <w:bottom w:val="none" w:sz="0" w:space="0" w:color="auto"/>
        <w:right w:val="none" w:sz="0" w:space="0" w:color="auto"/>
      </w:divBdr>
    </w:div>
    <w:div w:id="1850875886">
      <w:bodyDiv w:val="1"/>
      <w:marLeft w:val="0"/>
      <w:marRight w:val="0"/>
      <w:marTop w:val="0"/>
      <w:marBottom w:val="0"/>
      <w:divBdr>
        <w:top w:val="none" w:sz="0" w:space="0" w:color="auto"/>
        <w:left w:val="none" w:sz="0" w:space="0" w:color="auto"/>
        <w:bottom w:val="none" w:sz="0" w:space="0" w:color="auto"/>
        <w:right w:val="none" w:sz="0" w:space="0" w:color="auto"/>
      </w:divBdr>
    </w:div>
    <w:div w:id="1858613537">
      <w:bodyDiv w:val="1"/>
      <w:marLeft w:val="0"/>
      <w:marRight w:val="0"/>
      <w:marTop w:val="0"/>
      <w:marBottom w:val="0"/>
      <w:divBdr>
        <w:top w:val="none" w:sz="0" w:space="0" w:color="auto"/>
        <w:left w:val="none" w:sz="0" w:space="0" w:color="auto"/>
        <w:bottom w:val="none" w:sz="0" w:space="0" w:color="auto"/>
        <w:right w:val="none" w:sz="0" w:space="0" w:color="auto"/>
      </w:divBdr>
    </w:div>
    <w:div w:id="1915580564">
      <w:bodyDiv w:val="1"/>
      <w:marLeft w:val="0"/>
      <w:marRight w:val="0"/>
      <w:marTop w:val="0"/>
      <w:marBottom w:val="0"/>
      <w:divBdr>
        <w:top w:val="none" w:sz="0" w:space="0" w:color="auto"/>
        <w:left w:val="none" w:sz="0" w:space="0" w:color="auto"/>
        <w:bottom w:val="none" w:sz="0" w:space="0" w:color="auto"/>
        <w:right w:val="none" w:sz="0" w:space="0" w:color="auto"/>
      </w:divBdr>
    </w:div>
    <w:div w:id="1949777435">
      <w:bodyDiv w:val="1"/>
      <w:marLeft w:val="0"/>
      <w:marRight w:val="0"/>
      <w:marTop w:val="0"/>
      <w:marBottom w:val="0"/>
      <w:divBdr>
        <w:top w:val="none" w:sz="0" w:space="0" w:color="auto"/>
        <w:left w:val="none" w:sz="0" w:space="0" w:color="auto"/>
        <w:bottom w:val="none" w:sz="0" w:space="0" w:color="auto"/>
        <w:right w:val="none" w:sz="0" w:space="0" w:color="auto"/>
      </w:divBdr>
    </w:div>
    <w:div w:id="212792009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19B76A-5BA4-4D8B-ADC5-4770AFDAF517}">
  <ds:schemaRefs>
    <ds:schemaRef ds:uri="http://schemas.openxmlformats.org/officeDocument/2006/bibliography"/>
  </ds:schemaRefs>
</ds:datastoreItem>
</file>

<file path=customXml/itemProps2.xml><?xml version="1.0" encoding="utf-8"?>
<ds:datastoreItem xmlns:ds="http://schemas.openxmlformats.org/officeDocument/2006/customXml" ds:itemID="{96CC173D-1C2D-4784-B800-188F75EF6FE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3B7A6E8-E0C1-409C-B992-9DED6C29A8A6}">
  <ds:schemaRefs>
    <ds:schemaRef ds:uri="http://schemas.microsoft.com/sharepoint/v3/contenttype/forms"/>
  </ds:schemaRefs>
</ds:datastoreItem>
</file>

<file path=customXml/itemProps4.xml><?xml version="1.0" encoding="utf-8"?>
<ds:datastoreItem xmlns:ds="http://schemas.openxmlformats.org/officeDocument/2006/customXml" ds:itemID="{1ED4AB2C-0F2E-44EE-853C-7B8A7D38C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28</Pages>
  <Words>10543</Words>
  <Characters>60100</Characters>
  <Application>Microsoft Office Word</Application>
  <DocSecurity>0</DocSecurity>
  <Lines>500</Lines>
  <Paragraphs>141</Paragraphs>
  <ScaleCrop>false</ScaleCrop>
  <HeadingPairs>
    <vt:vector size="2" baseType="variant">
      <vt:variant>
        <vt:lpstr>Title</vt:lpstr>
      </vt:variant>
      <vt:variant>
        <vt:i4>1</vt:i4>
      </vt:variant>
    </vt:vector>
  </HeadingPairs>
  <TitlesOfParts>
    <vt:vector size="1" baseType="lpstr">
      <vt:lpstr>\GP</vt:lpstr>
    </vt:vector>
  </TitlesOfParts>
  <Company>HOME</Company>
  <LinksUpToDate>false</LinksUpToDate>
  <CharactersWithSpaces>70502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\GP</dc:title>
  <dc:creator>User</dc:creator>
  <cp:lastModifiedBy>ADMIN</cp:lastModifiedBy>
  <cp:revision>132</cp:revision>
  <cp:lastPrinted>2025-12-11T04:12:00Z</cp:lastPrinted>
  <dcterms:created xsi:type="dcterms:W3CDTF">2025-12-10T03:35:00Z</dcterms:created>
  <dcterms:modified xsi:type="dcterms:W3CDTF">2025-12-11T07:40:00Z</dcterms:modified>
</cp:coreProperties>
</file>